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17EEB" w14:textId="77777777" w:rsidR="008C1473" w:rsidRPr="00E5104E" w:rsidRDefault="008C1473" w:rsidP="0052181F">
      <w:pPr>
        <w:pStyle w:val="NormalWeb"/>
        <w:jc w:val="both"/>
        <w:rPr>
          <w:rFonts w:ascii="Marianne" w:hAnsi="Marianne"/>
          <w:b/>
          <w:bCs/>
          <w:sz w:val="20"/>
          <w:szCs w:val="20"/>
        </w:rPr>
      </w:pPr>
    </w:p>
    <w:p w14:paraId="2C765B4A" w14:textId="462273A9" w:rsidR="008C1473" w:rsidRDefault="008C1473" w:rsidP="0052181F">
      <w:pPr>
        <w:pStyle w:val="NormalWeb"/>
        <w:jc w:val="both"/>
        <w:rPr>
          <w:rFonts w:ascii="Marianne" w:hAnsi="Marianne"/>
          <w:b/>
          <w:bCs/>
          <w:sz w:val="20"/>
          <w:szCs w:val="20"/>
        </w:rPr>
      </w:pPr>
    </w:p>
    <w:p w14:paraId="120BB587" w14:textId="663FB1EA" w:rsidR="009F1A13" w:rsidRDefault="009F1A13" w:rsidP="0052181F">
      <w:pPr>
        <w:pStyle w:val="NormalWeb"/>
        <w:jc w:val="both"/>
        <w:rPr>
          <w:rFonts w:ascii="Marianne" w:hAnsi="Marianne"/>
          <w:b/>
          <w:bCs/>
          <w:sz w:val="20"/>
          <w:szCs w:val="20"/>
        </w:rPr>
      </w:pPr>
    </w:p>
    <w:p w14:paraId="7C5B98D4" w14:textId="77777777" w:rsidR="008C1473" w:rsidRPr="00E5104E" w:rsidRDefault="008C1473" w:rsidP="00A9465F">
      <w:pPr>
        <w:pStyle w:val="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  <w:bCs/>
          <w:sz w:val="28"/>
          <w:szCs w:val="28"/>
        </w:rPr>
      </w:pPr>
      <w:r w:rsidRPr="00E5104E">
        <w:rPr>
          <w:rFonts w:ascii="Marianne" w:hAnsi="Marianne"/>
          <w:b/>
          <w:bCs/>
          <w:sz w:val="28"/>
          <w:szCs w:val="28"/>
        </w:rPr>
        <w:t>ACCORD-CADRE</w:t>
      </w:r>
    </w:p>
    <w:p w14:paraId="283D83D8" w14:textId="1DF5DAF1" w:rsidR="00A72B7E" w:rsidRPr="00E5104E" w:rsidRDefault="008C1473" w:rsidP="00A9465F">
      <w:pPr>
        <w:pStyle w:val="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  <w:bCs/>
          <w:sz w:val="28"/>
          <w:szCs w:val="28"/>
        </w:rPr>
      </w:pPr>
      <w:r w:rsidRPr="00E5104E">
        <w:rPr>
          <w:rFonts w:ascii="Marianne" w:hAnsi="Marianne"/>
          <w:b/>
          <w:bCs/>
          <w:sz w:val="28"/>
          <w:szCs w:val="28"/>
        </w:rPr>
        <w:t>PRESTATIONS INTELLECTUELLES INFORMATIQUES</w:t>
      </w:r>
    </w:p>
    <w:p w14:paraId="6D390C77" w14:textId="0377DBF2" w:rsidR="008C1473" w:rsidRPr="00E5104E" w:rsidRDefault="008C1473" w:rsidP="00A9465F">
      <w:pPr>
        <w:pStyle w:val="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  <w:bCs/>
          <w:sz w:val="28"/>
          <w:szCs w:val="28"/>
        </w:rPr>
      </w:pPr>
      <w:r w:rsidRPr="00E5104E">
        <w:rPr>
          <w:rFonts w:ascii="Marianne" w:hAnsi="Marianne"/>
          <w:b/>
          <w:bCs/>
          <w:sz w:val="28"/>
          <w:szCs w:val="28"/>
        </w:rPr>
        <w:t>(P2I)</w:t>
      </w:r>
    </w:p>
    <w:p w14:paraId="4F0A642F" w14:textId="1056F054" w:rsidR="008C1473" w:rsidRDefault="008C1473" w:rsidP="00A9465F">
      <w:pPr>
        <w:pStyle w:val="NormalWeb"/>
        <w:jc w:val="center"/>
        <w:rPr>
          <w:rFonts w:ascii="Marianne" w:hAnsi="Marianne"/>
          <w:b/>
          <w:bCs/>
          <w:sz w:val="24"/>
          <w:szCs w:val="24"/>
        </w:rPr>
      </w:pPr>
    </w:p>
    <w:p w14:paraId="724E721F" w14:textId="467D0486" w:rsidR="009F1A13" w:rsidRDefault="009F1A13" w:rsidP="00A9465F">
      <w:pPr>
        <w:pStyle w:val="NormalWeb"/>
        <w:jc w:val="center"/>
        <w:rPr>
          <w:rFonts w:ascii="Marianne" w:hAnsi="Marianne"/>
          <w:b/>
          <w:bCs/>
          <w:sz w:val="24"/>
          <w:szCs w:val="24"/>
        </w:rPr>
      </w:pPr>
    </w:p>
    <w:p w14:paraId="7B140823" w14:textId="3E653775" w:rsidR="009F1A13" w:rsidRPr="00E974A3" w:rsidRDefault="00C308E5" w:rsidP="009F1A13">
      <w:pPr>
        <w:pStyle w:val="NormalWeb"/>
        <w:jc w:val="center"/>
        <w:rPr>
          <w:rFonts w:ascii="Marianne" w:hAnsi="Marianne"/>
          <w:b/>
          <w:bCs/>
          <w:sz w:val="32"/>
          <w:szCs w:val="32"/>
          <w:u w:val="single"/>
        </w:rPr>
      </w:pPr>
      <w:r w:rsidRPr="00E974A3">
        <w:rPr>
          <w:rFonts w:ascii="Marianne" w:hAnsi="Marianne"/>
          <w:b/>
          <w:bCs/>
          <w:sz w:val="32"/>
          <w:szCs w:val="32"/>
          <w:u w:val="single"/>
        </w:rPr>
        <w:t>CADRE DE REPONSE TECHNIQUE</w:t>
      </w:r>
    </w:p>
    <w:p w14:paraId="45236CDC" w14:textId="4A892D36" w:rsidR="009F1A13" w:rsidRDefault="009F1A13" w:rsidP="00A9465F">
      <w:pPr>
        <w:pStyle w:val="NormalWeb"/>
        <w:jc w:val="center"/>
        <w:rPr>
          <w:rFonts w:ascii="Marianne" w:hAnsi="Marianne"/>
          <w:b/>
          <w:bCs/>
          <w:sz w:val="24"/>
          <w:szCs w:val="24"/>
        </w:rPr>
      </w:pPr>
    </w:p>
    <w:p w14:paraId="0B984C42" w14:textId="77777777" w:rsidR="009F1A13" w:rsidRPr="00E5104E" w:rsidRDefault="009F1A13" w:rsidP="00A9465F">
      <w:pPr>
        <w:pStyle w:val="NormalWeb"/>
        <w:jc w:val="center"/>
        <w:rPr>
          <w:rFonts w:ascii="Marianne" w:hAnsi="Marianne"/>
          <w:b/>
          <w:bCs/>
          <w:sz w:val="24"/>
          <w:szCs w:val="24"/>
        </w:rPr>
      </w:pPr>
    </w:p>
    <w:p w14:paraId="55F83009" w14:textId="2D57BD69" w:rsidR="004163AE" w:rsidRDefault="008C1473" w:rsidP="00A9465F">
      <w:pPr>
        <w:jc w:val="center"/>
        <w:rPr>
          <w:rStyle w:val="lev"/>
          <w:rFonts w:ascii="Marianne" w:hAnsi="Marianne"/>
          <w:b w:val="0"/>
          <w:bCs w:val="0"/>
          <w:sz w:val="28"/>
          <w:szCs w:val="28"/>
        </w:rPr>
      </w:pPr>
      <w:r w:rsidRPr="00E5104E">
        <w:rPr>
          <w:rStyle w:val="lev"/>
          <w:rFonts w:ascii="Marianne" w:hAnsi="Marianne"/>
          <w:b w:val="0"/>
          <w:bCs w:val="0"/>
          <w:sz w:val="28"/>
          <w:szCs w:val="28"/>
        </w:rPr>
        <w:t>LOT 1</w:t>
      </w:r>
    </w:p>
    <w:p w14:paraId="1A0A2D74" w14:textId="77777777" w:rsidR="004163AE" w:rsidRDefault="004163AE" w:rsidP="00A9465F">
      <w:pPr>
        <w:jc w:val="center"/>
        <w:rPr>
          <w:rStyle w:val="lev"/>
          <w:rFonts w:ascii="Marianne" w:hAnsi="Marianne"/>
          <w:b w:val="0"/>
          <w:bCs w:val="0"/>
          <w:sz w:val="28"/>
          <w:szCs w:val="28"/>
        </w:rPr>
      </w:pPr>
    </w:p>
    <w:p w14:paraId="74BA48C5" w14:textId="33F19544" w:rsidR="008C1473" w:rsidRPr="00E5104E" w:rsidRDefault="004163AE" w:rsidP="00A9465F">
      <w:pPr>
        <w:jc w:val="center"/>
        <w:rPr>
          <w:rStyle w:val="lev"/>
          <w:rFonts w:ascii="Marianne" w:hAnsi="Marianne"/>
          <w:b w:val="0"/>
          <w:bCs w:val="0"/>
          <w:sz w:val="28"/>
          <w:szCs w:val="28"/>
        </w:rPr>
      </w:pPr>
      <w:r w:rsidRPr="004163AE">
        <w:rPr>
          <w:rStyle w:val="lev"/>
          <w:rFonts w:ascii="Marianne" w:hAnsi="Marianne"/>
          <w:b w:val="0"/>
          <w:bCs w:val="0"/>
          <w:sz w:val="28"/>
          <w:szCs w:val="28"/>
        </w:rPr>
        <w:t>Assistance au pilotage de projets et accompagnement transverse</w:t>
      </w:r>
    </w:p>
    <w:p w14:paraId="320FAD73" w14:textId="1E7DEDF2" w:rsidR="008C1473" w:rsidRPr="00E5104E" w:rsidRDefault="008C1473" w:rsidP="0052181F">
      <w:pPr>
        <w:pStyle w:val="NormalWeb"/>
        <w:jc w:val="both"/>
        <w:rPr>
          <w:rFonts w:ascii="Marianne" w:hAnsi="Marianne"/>
          <w:b/>
          <w:bCs/>
          <w:sz w:val="20"/>
          <w:szCs w:val="20"/>
        </w:rPr>
      </w:pPr>
    </w:p>
    <w:p w14:paraId="601E163C" w14:textId="7D47D3E9" w:rsidR="008C1473" w:rsidRPr="00E5104E" w:rsidRDefault="008C1473" w:rsidP="0052181F">
      <w:pPr>
        <w:pStyle w:val="NormalWeb"/>
        <w:jc w:val="both"/>
        <w:rPr>
          <w:rFonts w:ascii="Marianne" w:hAnsi="Marianne"/>
          <w:b/>
          <w:bCs/>
          <w:sz w:val="20"/>
          <w:szCs w:val="20"/>
        </w:rPr>
      </w:pPr>
    </w:p>
    <w:p w14:paraId="479982DC" w14:textId="673E1D71" w:rsidR="008C1473" w:rsidRPr="00E5104E" w:rsidRDefault="008C1473" w:rsidP="0052181F">
      <w:pPr>
        <w:pStyle w:val="NormalWeb"/>
        <w:jc w:val="both"/>
        <w:rPr>
          <w:rFonts w:ascii="Marianne" w:hAnsi="Marianne"/>
          <w:b/>
          <w:bCs/>
          <w:sz w:val="20"/>
          <w:szCs w:val="20"/>
        </w:rPr>
      </w:pPr>
    </w:p>
    <w:p w14:paraId="54FC6AFD" w14:textId="72A15E2C" w:rsidR="008C1473" w:rsidRPr="00E5104E" w:rsidRDefault="008C1473" w:rsidP="0052181F">
      <w:pPr>
        <w:pStyle w:val="NormalWeb"/>
        <w:jc w:val="both"/>
        <w:rPr>
          <w:rFonts w:ascii="Marianne" w:hAnsi="Marianne"/>
          <w:b/>
          <w:bCs/>
          <w:sz w:val="20"/>
          <w:szCs w:val="20"/>
        </w:rPr>
      </w:pPr>
    </w:p>
    <w:p w14:paraId="33A6BE43" w14:textId="1EDDE8FB" w:rsidR="008C1473" w:rsidRPr="00E5104E" w:rsidRDefault="008C1473" w:rsidP="0052181F">
      <w:pPr>
        <w:pStyle w:val="NormalWeb"/>
        <w:jc w:val="both"/>
        <w:rPr>
          <w:rFonts w:ascii="Marianne" w:hAnsi="Marianne"/>
          <w:b/>
          <w:bCs/>
          <w:sz w:val="20"/>
          <w:szCs w:val="20"/>
        </w:rPr>
      </w:pPr>
    </w:p>
    <w:p w14:paraId="423FBA74" w14:textId="21E0C2BE" w:rsidR="008C1473" w:rsidRPr="00E5104E" w:rsidRDefault="008C1473" w:rsidP="0052181F">
      <w:pPr>
        <w:pStyle w:val="NormalWeb"/>
        <w:jc w:val="both"/>
        <w:rPr>
          <w:rFonts w:ascii="Marianne" w:hAnsi="Marianne"/>
          <w:b/>
          <w:bCs/>
          <w:sz w:val="20"/>
          <w:szCs w:val="20"/>
        </w:rPr>
      </w:pPr>
    </w:p>
    <w:p w14:paraId="469BBB41" w14:textId="5F6B8A59" w:rsidR="008C1473" w:rsidRPr="00E5104E" w:rsidRDefault="008C1473" w:rsidP="0052181F">
      <w:pPr>
        <w:pStyle w:val="NormalWeb"/>
        <w:jc w:val="both"/>
        <w:rPr>
          <w:rFonts w:ascii="Marianne" w:hAnsi="Marianne"/>
          <w:b/>
          <w:bCs/>
          <w:sz w:val="20"/>
          <w:szCs w:val="20"/>
        </w:rPr>
      </w:pPr>
    </w:p>
    <w:p w14:paraId="3BA75B17" w14:textId="1E5E4445" w:rsidR="008C1473" w:rsidRPr="00E5104E" w:rsidRDefault="008C1473" w:rsidP="0052181F">
      <w:pPr>
        <w:pStyle w:val="NormalWeb"/>
        <w:jc w:val="both"/>
        <w:rPr>
          <w:rFonts w:ascii="Marianne" w:hAnsi="Marianne"/>
          <w:b/>
          <w:bCs/>
          <w:sz w:val="20"/>
          <w:szCs w:val="20"/>
        </w:rPr>
      </w:pPr>
    </w:p>
    <w:p w14:paraId="216DC669" w14:textId="0B617E98" w:rsidR="008C1473" w:rsidRPr="00E5104E" w:rsidRDefault="008C1473" w:rsidP="0052181F">
      <w:pPr>
        <w:pStyle w:val="NormalWeb"/>
        <w:jc w:val="both"/>
        <w:rPr>
          <w:rFonts w:ascii="Marianne" w:hAnsi="Marianne"/>
          <w:b/>
          <w:bCs/>
          <w:sz w:val="20"/>
          <w:szCs w:val="20"/>
        </w:rPr>
      </w:pPr>
    </w:p>
    <w:p w14:paraId="36423588" w14:textId="250C719C" w:rsidR="008C1473" w:rsidRPr="00E5104E" w:rsidRDefault="008C1473" w:rsidP="0052181F">
      <w:pPr>
        <w:pStyle w:val="NormalWeb"/>
        <w:jc w:val="both"/>
        <w:rPr>
          <w:rFonts w:ascii="Marianne" w:hAnsi="Marianne"/>
          <w:b/>
          <w:bCs/>
          <w:sz w:val="20"/>
          <w:szCs w:val="20"/>
        </w:rPr>
      </w:pPr>
    </w:p>
    <w:sdt>
      <w:sdtPr>
        <w:rPr>
          <w:rFonts w:ascii="Marianne" w:eastAsiaTheme="minorHAnsi" w:hAnsi="Marianne" w:cs="Calibri"/>
          <w:color w:val="auto"/>
          <w:sz w:val="20"/>
          <w:szCs w:val="20"/>
        </w:rPr>
        <w:id w:val="198157429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7C27555" w14:textId="413F78EA" w:rsidR="00A72B7E" w:rsidRPr="00E5104E" w:rsidRDefault="00A72B7E" w:rsidP="0052181F">
          <w:pPr>
            <w:pStyle w:val="En-ttedetabledesmatires"/>
            <w:jc w:val="both"/>
            <w:rPr>
              <w:rFonts w:ascii="Marianne" w:hAnsi="Marianne"/>
              <w:sz w:val="28"/>
              <w:szCs w:val="28"/>
            </w:rPr>
          </w:pPr>
          <w:r w:rsidRPr="00E5104E">
            <w:rPr>
              <w:rFonts w:ascii="Marianne" w:hAnsi="Marianne"/>
              <w:sz w:val="28"/>
              <w:szCs w:val="28"/>
            </w:rPr>
            <w:t>Table des matières</w:t>
          </w:r>
        </w:p>
        <w:p w14:paraId="03791481" w14:textId="20D3CD52" w:rsidR="00E974A3" w:rsidRPr="00E974A3" w:rsidRDefault="00A72B7E">
          <w:pPr>
            <w:pStyle w:val="TM1"/>
            <w:rPr>
              <w:rFonts w:asciiTheme="minorHAnsi" w:eastAsiaTheme="minorEastAsia" w:hAnsiTheme="minorHAnsi" w:cstheme="minorBidi"/>
              <w:color w:val="auto"/>
              <w:sz w:val="20"/>
              <w:szCs w:val="20"/>
            </w:rPr>
          </w:pPr>
          <w:r w:rsidRPr="00E974A3">
            <w:rPr>
              <w:i/>
              <w:iCs/>
              <w:sz w:val="18"/>
              <w:szCs w:val="18"/>
            </w:rPr>
            <w:fldChar w:fldCharType="begin"/>
          </w:r>
          <w:r w:rsidRPr="00E974A3">
            <w:rPr>
              <w:sz w:val="18"/>
              <w:szCs w:val="18"/>
            </w:rPr>
            <w:instrText xml:space="preserve"> TOC \o "1-3" \h \z \u </w:instrText>
          </w:r>
          <w:r w:rsidRPr="00E974A3">
            <w:rPr>
              <w:i/>
              <w:iCs/>
              <w:sz w:val="18"/>
              <w:szCs w:val="18"/>
            </w:rPr>
            <w:fldChar w:fldCharType="separate"/>
          </w:r>
          <w:hyperlink w:anchor="_Toc220059203" w:history="1">
            <w:r w:rsidR="00E974A3" w:rsidRPr="00E974A3">
              <w:rPr>
                <w:rStyle w:val="Lienhypertexte"/>
                <w:sz w:val="20"/>
                <w:szCs w:val="20"/>
              </w:rPr>
              <w:t>Note explicative à l’attention des soumissionnaires</w:t>
            </w:r>
            <w:r w:rsidR="00E974A3" w:rsidRPr="00E974A3">
              <w:rPr>
                <w:webHidden/>
                <w:sz w:val="20"/>
                <w:szCs w:val="20"/>
              </w:rPr>
              <w:tab/>
            </w:r>
            <w:r w:rsidR="00E974A3" w:rsidRPr="00E974A3">
              <w:rPr>
                <w:webHidden/>
                <w:sz w:val="20"/>
                <w:szCs w:val="20"/>
              </w:rPr>
              <w:fldChar w:fldCharType="begin"/>
            </w:r>
            <w:r w:rsidR="00E974A3" w:rsidRPr="00E974A3">
              <w:rPr>
                <w:webHidden/>
                <w:sz w:val="20"/>
                <w:szCs w:val="20"/>
              </w:rPr>
              <w:instrText xml:space="preserve"> PAGEREF _Toc220059203 \h </w:instrText>
            </w:r>
            <w:r w:rsidR="00E974A3" w:rsidRPr="00E974A3">
              <w:rPr>
                <w:webHidden/>
                <w:sz w:val="20"/>
                <w:szCs w:val="20"/>
              </w:rPr>
            </w:r>
            <w:r w:rsidR="00E974A3" w:rsidRPr="00E974A3">
              <w:rPr>
                <w:webHidden/>
                <w:sz w:val="20"/>
                <w:szCs w:val="20"/>
              </w:rPr>
              <w:fldChar w:fldCharType="separate"/>
            </w:r>
            <w:r w:rsidR="00E974A3" w:rsidRPr="00E974A3">
              <w:rPr>
                <w:webHidden/>
                <w:sz w:val="20"/>
                <w:szCs w:val="20"/>
              </w:rPr>
              <w:t>3</w:t>
            </w:r>
            <w:r w:rsidR="00E974A3" w:rsidRPr="00E974A3">
              <w:rPr>
                <w:webHidden/>
                <w:sz w:val="20"/>
                <w:szCs w:val="20"/>
              </w:rPr>
              <w:fldChar w:fldCharType="end"/>
            </w:r>
          </w:hyperlink>
        </w:p>
        <w:p w14:paraId="571452C8" w14:textId="1295489F" w:rsidR="00E974A3" w:rsidRPr="00E974A3" w:rsidRDefault="001D581B">
          <w:pPr>
            <w:pStyle w:val="TM1"/>
            <w:rPr>
              <w:rFonts w:asciiTheme="minorHAnsi" w:eastAsiaTheme="minorEastAsia" w:hAnsiTheme="minorHAnsi" w:cstheme="minorBidi"/>
              <w:color w:val="auto"/>
              <w:sz w:val="20"/>
              <w:szCs w:val="20"/>
            </w:rPr>
          </w:pPr>
          <w:hyperlink w:anchor="_Toc220059204" w:history="1">
            <w:r w:rsidR="00E974A3" w:rsidRPr="00E974A3">
              <w:rPr>
                <w:rStyle w:val="Lienhypertexte"/>
                <w:sz w:val="20"/>
                <w:szCs w:val="20"/>
              </w:rPr>
              <w:t>1.</w:t>
            </w:r>
            <w:r w:rsidR="00E974A3" w:rsidRPr="00E974A3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  <w:tab/>
            </w:r>
            <w:r w:rsidR="00E974A3" w:rsidRPr="00E974A3">
              <w:rPr>
                <w:rStyle w:val="Lienhypertexte"/>
                <w:sz w:val="20"/>
                <w:szCs w:val="20"/>
              </w:rPr>
              <w:t>Rôle transverse du lot 1</w:t>
            </w:r>
            <w:r w:rsidR="00E974A3" w:rsidRPr="00E974A3">
              <w:rPr>
                <w:rStyle w:val="Lienhypertexte"/>
                <w:i/>
                <w:iCs/>
                <w:sz w:val="20"/>
                <w:szCs w:val="20"/>
              </w:rPr>
              <w:t xml:space="preserve"> (180 lignes maximum, sur 20 points)</w:t>
            </w:r>
            <w:r w:rsidR="00E974A3" w:rsidRPr="00E974A3">
              <w:rPr>
                <w:webHidden/>
                <w:sz w:val="20"/>
                <w:szCs w:val="20"/>
              </w:rPr>
              <w:tab/>
            </w:r>
            <w:r w:rsidR="00E974A3" w:rsidRPr="00E974A3">
              <w:rPr>
                <w:webHidden/>
                <w:sz w:val="20"/>
                <w:szCs w:val="20"/>
              </w:rPr>
              <w:fldChar w:fldCharType="begin"/>
            </w:r>
            <w:r w:rsidR="00E974A3" w:rsidRPr="00E974A3">
              <w:rPr>
                <w:webHidden/>
                <w:sz w:val="20"/>
                <w:szCs w:val="20"/>
              </w:rPr>
              <w:instrText xml:space="preserve"> PAGEREF _Toc220059204 \h </w:instrText>
            </w:r>
            <w:r w:rsidR="00E974A3" w:rsidRPr="00E974A3">
              <w:rPr>
                <w:webHidden/>
                <w:sz w:val="20"/>
                <w:szCs w:val="20"/>
              </w:rPr>
            </w:r>
            <w:r w:rsidR="00E974A3" w:rsidRPr="00E974A3">
              <w:rPr>
                <w:webHidden/>
                <w:sz w:val="20"/>
                <w:szCs w:val="20"/>
              </w:rPr>
              <w:fldChar w:fldCharType="separate"/>
            </w:r>
            <w:r w:rsidR="00E974A3" w:rsidRPr="00E974A3">
              <w:rPr>
                <w:webHidden/>
                <w:sz w:val="20"/>
                <w:szCs w:val="20"/>
              </w:rPr>
              <w:t>4</w:t>
            </w:r>
            <w:r w:rsidR="00E974A3" w:rsidRPr="00E974A3">
              <w:rPr>
                <w:webHidden/>
                <w:sz w:val="20"/>
                <w:szCs w:val="20"/>
              </w:rPr>
              <w:fldChar w:fldCharType="end"/>
            </w:r>
          </w:hyperlink>
        </w:p>
        <w:p w14:paraId="41B8B7A7" w14:textId="0564C1F2" w:rsidR="00E974A3" w:rsidRPr="00E974A3" w:rsidRDefault="001D581B">
          <w:pPr>
            <w:pStyle w:val="TM1"/>
            <w:rPr>
              <w:rFonts w:asciiTheme="minorHAnsi" w:eastAsiaTheme="minorEastAsia" w:hAnsiTheme="minorHAnsi" w:cstheme="minorBidi"/>
              <w:color w:val="auto"/>
              <w:sz w:val="20"/>
              <w:szCs w:val="20"/>
            </w:rPr>
          </w:pPr>
          <w:hyperlink w:anchor="_Toc220059205" w:history="1">
            <w:r w:rsidR="00E974A3" w:rsidRPr="00E974A3">
              <w:rPr>
                <w:rStyle w:val="Lienhypertexte"/>
                <w:sz w:val="20"/>
                <w:szCs w:val="20"/>
              </w:rPr>
              <w:t>2.</w:t>
            </w:r>
            <w:r w:rsidR="00E974A3" w:rsidRPr="00E974A3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  <w:tab/>
            </w:r>
            <w:r w:rsidR="00E974A3" w:rsidRPr="00E974A3">
              <w:rPr>
                <w:rStyle w:val="Lienhypertexte"/>
                <w:sz w:val="20"/>
                <w:szCs w:val="20"/>
              </w:rPr>
              <w:t xml:space="preserve">Organisation et gouvernance </w:t>
            </w:r>
            <w:r w:rsidR="00E974A3" w:rsidRPr="00E974A3">
              <w:rPr>
                <w:rStyle w:val="Lienhypertexte"/>
                <w:i/>
                <w:iCs/>
                <w:sz w:val="20"/>
                <w:szCs w:val="20"/>
              </w:rPr>
              <w:t>(160 lignes maximum, sur 20 points)</w:t>
            </w:r>
            <w:r w:rsidR="00E974A3" w:rsidRPr="00E974A3">
              <w:rPr>
                <w:webHidden/>
                <w:sz w:val="20"/>
                <w:szCs w:val="20"/>
              </w:rPr>
              <w:tab/>
            </w:r>
            <w:r w:rsidR="00E974A3" w:rsidRPr="00E974A3">
              <w:rPr>
                <w:webHidden/>
                <w:sz w:val="20"/>
                <w:szCs w:val="20"/>
              </w:rPr>
              <w:fldChar w:fldCharType="begin"/>
            </w:r>
            <w:r w:rsidR="00E974A3" w:rsidRPr="00E974A3">
              <w:rPr>
                <w:webHidden/>
                <w:sz w:val="20"/>
                <w:szCs w:val="20"/>
              </w:rPr>
              <w:instrText xml:space="preserve"> PAGEREF _Toc220059205 \h </w:instrText>
            </w:r>
            <w:r w:rsidR="00E974A3" w:rsidRPr="00E974A3">
              <w:rPr>
                <w:webHidden/>
                <w:sz w:val="20"/>
                <w:szCs w:val="20"/>
              </w:rPr>
            </w:r>
            <w:r w:rsidR="00E974A3" w:rsidRPr="00E974A3">
              <w:rPr>
                <w:webHidden/>
                <w:sz w:val="20"/>
                <w:szCs w:val="20"/>
              </w:rPr>
              <w:fldChar w:fldCharType="separate"/>
            </w:r>
            <w:r w:rsidR="00E974A3" w:rsidRPr="00E974A3">
              <w:rPr>
                <w:webHidden/>
                <w:sz w:val="20"/>
                <w:szCs w:val="20"/>
              </w:rPr>
              <w:t>4</w:t>
            </w:r>
            <w:r w:rsidR="00E974A3" w:rsidRPr="00E974A3">
              <w:rPr>
                <w:webHidden/>
                <w:sz w:val="20"/>
                <w:szCs w:val="20"/>
              </w:rPr>
              <w:fldChar w:fldCharType="end"/>
            </w:r>
          </w:hyperlink>
        </w:p>
        <w:p w14:paraId="666A58F5" w14:textId="77150435" w:rsidR="00E974A3" w:rsidRPr="00E974A3" w:rsidRDefault="001D581B">
          <w:pPr>
            <w:pStyle w:val="TM1"/>
            <w:rPr>
              <w:rFonts w:asciiTheme="minorHAnsi" w:eastAsiaTheme="minorEastAsia" w:hAnsiTheme="minorHAnsi" w:cstheme="minorBidi"/>
              <w:color w:val="auto"/>
              <w:sz w:val="20"/>
              <w:szCs w:val="20"/>
            </w:rPr>
          </w:pPr>
          <w:hyperlink w:anchor="_Toc220059206" w:history="1">
            <w:r w:rsidR="00E974A3" w:rsidRPr="00E974A3">
              <w:rPr>
                <w:rStyle w:val="Lienhypertexte"/>
                <w:sz w:val="20"/>
                <w:szCs w:val="20"/>
              </w:rPr>
              <w:t>3.</w:t>
            </w:r>
            <w:r w:rsidR="00E974A3" w:rsidRPr="00E974A3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  <w:tab/>
            </w:r>
            <w:r w:rsidR="00E974A3" w:rsidRPr="00E974A3">
              <w:rPr>
                <w:rStyle w:val="Lienhypertexte"/>
                <w:sz w:val="20"/>
                <w:szCs w:val="20"/>
              </w:rPr>
              <w:t>Méthodes et obligation de résultats</w:t>
            </w:r>
            <w:r w:rsidR="00E974A3" w:rsidRPr="00E974A3">
              <w:rPr>
                <w:rStyle w:val="Lienhypertexte"/>
                <w:i/>
                <w:iCs/>
                <w:sz w:val="20"/>
                <w:szCs w:val="20"/>
              </w:rPr>
              <w:t xml:space="preserve"> (160 lignes maximum, sur 20 points)</w:t>
            </w:r>
            <w:r w:rsidR="00E974A3" w:rsidRPr="00E974A3">
              <w:rPr>
                <w:webHidden/>
                <w:sz w:val="20"/>
                <w:szCs w:val="20"/>
              </w:rPr>
              <w:tab/>
            </w:r>
            <w:r w:rsidR="00E974A3" w:rsidRPr="00E974A3">
              <w:rPr>
                <w:webHidden/>
                <w:sz w:val="20"/>
                <w:szCs w:val="20"/>
              </w:rPr>
              <w:fldChar w:fldCharType="begin"/>
            </w:r>
            <w:r w:rsidR="00E974A3" w:rsidRPr="00E974A3">
              <w:rPr>
                <w:webHidden/>
                <w:sz w:val="20"/>
                <w:szCs w:val="20"/>
              </w:rPr>
              <w:instrText xml:space="preserve"> PAGEREF _Toc220059206 \h </w:instrText>
            </w:r>
            <w:r w:rsidR="00E974A3" w:rsidRPr="00E974A3">
              <w:rPr>
                <w:webHidden/>
                <w:sz w:val="20"/>
                <w:szCs w:val="20"/>
              </w:rPr>
            </w:r>
            <w:r w:rsidR="00E974A3" w:rsidRPr="00E974A3">
              <w:rPr>
                <w:webHidden/>
                <w:sz w:val="20"/>
                <w:szCs w:val="20"/>
              </w:rPr>
              <w:fldChar w:fldCharType="separate"/>
            </w:r>
            <w:r w:rsidR="00E974A3" w:rsidRPr="00E974A3">
              <w:rPr>
                <w:webHidden/>
                <w:sz w:val="20"/>
                <w:szCs w:val="20"/>
              </w:rPr>
              <w:t>4</w:t>
            </w:r>
            <w:r w:rsidR="00E974A3" w:rsidRPr="00E974A3">
              <w:rPr>
                <w:webHidden/>
                <w:sz w:val="20"/>
                <w:szCs w:val="20"/>
              </w:rPr>
              <w:fldChar w:fldCharType="end"/>
            </w:r>
          </w:hyperlink>
        </w:p>
        <w:p w14:paraId="18E3A04C" w14:textId="4B5DB0CE" w:rsidR="00E974A3" w:rsidRPr="00E974A3" w:rsidRDefault="001D581B">
          <w:pPr>
            <w:pStyle w:val="TM1"/>
            <w:rPr>
              <w:rFonts w:asciiTheme="minorHAnsi" w:eastAsiaTheme="minorEastAsia" w:hAnsiTheme="minorHAnsi" w:cstheme="minorBidi"/>
              <w:color w:val="auto"/>
              <w:sz w:val="20"/>
              <w:szCs w:val="20"/>
            </w:rPr>
          </w:pPr>
          <w:hyperlink w:anchor="_Toc220059207" w:history="1">
            <w:r w:rsidR="00E974A3" w:rsidRPr="00E974A3">
              <w:rPr>
                <w:rStyle w:val="Lienhypertexte"/>
                <w:sz w:val="20"/>
                <w:szCs w:val="20"/>
              </w:rPr>
              <w:t>4.</w:t>
            </w:r>
            <w:r w:rsidR="00E974A3" w:rsidRPr="00E974A3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  <w:tab/>
            </w:r>
            <w:r w:rsidR="00E974A3" w:rsidRPr="00E974A3">
              <w:rPr>
                <w:rStyle w:val="Lienhypertexte"/>
                <w:sz w:val="20"/>
                <w:szCs w:val="20"/>
              </w:rPr>
              <w:t xml:space="preserve">Études de cas </w:t>
            </w:r>
            <w:r w:rsidR="00E974A3" w:rsidRPr="00E974A3">
              <w:rPr>
                <w:rStyle w:val="Lienhypertexte"/>
                <w:i/>
                <w:iCs/>
                <w:sz w:val="20"/>
                <w:szCs w:val="20"/>
              </w:rPr>
              <w:t>(240 lignes maximum, sur 30 points)</w:t>
            </w:r>
            <w:r w:rsidR="00E974A3" w:rsidRPr="00E974A3">
              <w:rPr>
                <w:webHidden/>
                <w:sz w:val="20"/>
                <w:szCs w:val="20"/>
              </w:rPr>
              <w:tab/>
            </w:r>
            <w:r w:rsidR="00E974A3" w:rsidRPr="00E974A3">
              <w:rPr>
                <w:webHidden/>
                <w:sz w:val="20"/>
                <w:szCs w:val="20"/>
              </w:rPr>
              <w:fldChar w:fldCharType="begin"/>
            </w:r>
            <w:r w:rsidR="00E974A3" w:rsidRPr="00E974A3">
              <w:rPr>
                <w:webHidden/>
                <w:sz w:val="20"/>
                <w:szCs w:val="20"/>
              </w:rPr>
              <w:instrText xml:space="preserve"> PAGEREF _Toc220059207 \h </w:instrText>
            </w:r>
            <w:r w:rsidR="00E974A3" w:rsidRPr="00E974A3">
              <w:rPr>
                <w:webHidden/>
                <w:sz w:val="20"/>
                <w:szCs w:val="20"/>
              </w:rPr>
            </w:r>
            <w:r w:rsidR="00E974A3" w:rsidRPr="00E974A3">
              <w:rPr>
                <w:webHidden/>
                <w:sz w:val="20"/>
                <w:szCs w:val="20"/>
              </w:rPr>
              <w:fldChar w:fldCharType="separate"/>
            </w:r>
            <w:r w:rsidR="00E974A3" w:rsidRPr="00E974A3">
              <w:rPr>
                <w:webHidden/>
                <w:sz w:val="20"/>
                <w:szCs w:val="20"/>
              </w:rPr>
              <w:t>4</w:t>
            </w:r>
            <w:r w:rsidR="00E974A3" w:rsidRPr="00E974A3">
              <w:rPr>
                <w:webHidden/>
                <w:sz w:val="20"/>
                <w:szCs w:val="20"/>
              </w:rPr>
              <w:fldChar w:fldCharType="end"/>
            </w:r>
          </w:hyperlink>
        </w:p>
        <w:p w14:paraId="6F894FA9" w14:textId="24FC4587" w:rsidR="00E974A3" w:rsidRPr="00E974A3" w:rsidRDefault="001D581B">
          <w:pPr>
            <w:pStyle w:val="TM1"/>
            <w:rPr>
              <w:rFonts w:asciiTheme="minorHAnsi" w:eastAsiaTheme="minorEastAsia" w:hAnsiTheme="minorHAnsi" w:cstheme="minorBidi"/>
              <w:color w:val="auto"/>
              <w:sz w:val="20"/>
              <w:szCs w:val="20"/>
            </w:rPr>
          </w:pPr>
          <w:hyperlink w:anchor="_Toc220059208" w:history="1">
            <w:r w:rsidR="00E974A3" w:rsidRPr="00E974A3">
              <w:rPr>
                <w:rStyle w:val="Lienhypertexte"/>
                <w:sz w:val="20"/>
                <w:szCs w:val="20"/>
              </w:rPr>
              <w:t>5.</w:t>
            </w:r>
            <w:r w:rsidR="00E974A3" w:rsidRPr="00E974A3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  <w:tab/>
            </w:r>
            <w:r w:rsidR="00E974A3" w:rsidRPr="00E974A3">
              <w:rPr>
                <w:rStyle w:val="Lienhypertexte"/>
                <w:sz w:val="20"/>
                <w:szCs w:val="20"/>
              </w:rPr>
              <w:t xml:space="preserve">Retour d’expériences et capacité opérationnelle </w:t>
            </w:r>
            <w:r w:rsidR="00E974A3" w:rsidRPr="00E974A3">
              <w:rPr>
                <w:rStyle w:val="Lienhypertexte"/>
                <w:i/>
                <w:iCs/>
                <w:sz w:val="20"/>
                <w:szCs w:val="20"/>
              </w:rPr>
              <w:t>(80 lignes maximum, sur 10 points)</w:t>
            </w:r>
            <w:r w:rsidR="00E974A3" w:rsidRPr="00E974A3">
              <w:rPr>
                <w:webHidden/>
                <w:sz w:val="20"/>
                <w:szCs w:val="20"/>
              </w:rPr>
              <w:tab/>
            </w:r>
            <w:r w:rsidR="00E974A3" w:rsidRPr="00E974A3">
              <w:rPr>
                <w:webHidden/>
                <w:sz w:val="20"/>
                <w:szCs w:val="20"/>
              </w:rPr>
              <w:fldChar w:fldCharType="begin"/>
            </w:r>
            <w:r w:rsidR="00E974A3" w:rsidRPr="00E974A3">
              <w:rPr>
                <w:webHidden/>
                <w:sz w:val="20"/>
                <w:szCs w:val="20"/>
              </w:rPr>
              <w:instrText xml:space="preserve"> PAGEREF _Toc220059208 \h </w:instrText>
            </w:r>
            <w:r w:rsidR="00E974A3" w:rsidRPr="00E974A3">
              <w:rPr>
                <w:webHidden/>
                <w:sz w:val="20"/>
                <w:szCs w:val="20"/>
              </w:rPr>
            </w:r>
            <w:r w:rsidR="00E974A3" w:rsidRPr="00E974A3">
              <w:rPr>
                <w:webHidden/>
                <w:sz w:val="20"/>
                <w:szCs w:val="20"/>
              </w:rPr>
              <w:fldChar w:fldCharType="separate"/>
            </w:r>
            <w:r w:rsidR="00E974A3" w:rsidRPr="00E974A3">
              <w:rPr>
                <w:webHidden/>
                <w:sz w:val="20"/>
                <w:szCs w:val="20"/>
              </w:rPr>
              <w:t>5</w:t>
            </w:r>
            <w:r w:rsidR="00E974A3" w:rsidRPr="00E974A3">
              <w:rPr>
                <w:webHidden/>
                <w:sz w:val="20"/>
                <w:szCs w:val="20"/>
              </w:rPr>
              <w:fldChar w:fldCharType="end"/>
            </w:r>
          </w:hyperlink>
        </w:p>
        <w:p w14:paraId="01C1EE40" w14:textId="33B7B703" w:rsidR="00E974A3" w:rsidRPr="00E974A3" w:rsidRDefault="001D581B">
          <w:pPr>
            <w:pStyle w:val="TM1"/>
            <w:rPr>
              <w:rFonts w:asciiTheme="minorHAnsi" w:eastAsiaTheme="minorEastAsia" w:hAnsiTheme="minorHAnsi" w:cstheme="minorBidi"/>
              <w:color w:val="auto"/>
              <w:sz w:val="20"/>
              <w:szCs w:val="20"/>
            </w:rPr>
          </w:pPr>
          <w:hyperlink w:anchor="_Toc220059209" w:history="1">
            <w:r w:rsidR="00E974A3" w:rsidRPr="00E974A3">
              <w:rPr>
                <w:rStyle w:val="Lienhypertexte"/>
                <w:sz w:val="20"/>
                <w:szCs w:val="20"/>
              </w:rPr>
              <w:t>6.</w:t>
            </w:r>
            <w:r w:rsidR="00E974A3" w:rsidRPr="00E974A3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  <w:tab/>
            </w:r>
            <w:r w:rsidR="00E974A3" w:rsidRPr="00E974A3">
              <w:rPr>
                <w:rStyle w:val="Lienhypertexte"/>
                <w:sz w:val="20"/>
                <w:szCs w:val="20"/>
              </w:rPr>
              <w:t xml:space="preserve">Conformité aux exigences du CCTP </w:t>
            </w:r>
            <w:r w:rsidR="00E974A3" w:rsidRPr="00E974A3">
              <w:rPr>
                <w:rStyle w:val="Lienhypertexte"/>
                <w:i/>
                <w:iCs/>
                <w:sz w:val="20"/>
                <w:szCs w:val="20"/>
              </w:rPr>
              <w:t>(Caractère éliminatoire, non noté)</w:t>
            </w:r>
            <w:r w:rsidR="00E974A3" w:rsidRPr="00E974A3">
              <w:rPr>
                <w:webHidden/>
                <w:sz w:val="20"/>
                <w:szCs w:val="20"/>
              </w:rPr>
              <w:tab/>
            </w:r>
            <w:r w:rsidR="00E974A3" w:rsidRPr="00E974A3">
              <w:rPr>
                <w:webHidden/>
                <w:sz w:val="20"/>
                <w:szCs w:val="20"/>
              </w:rPr>
              <w:fldChar w:fldCharType="begin"/>
            </w:r>
            <w:r w:rsidR="00E974A3" w:rsidRPr="00E974A3">
              <w:rPr>
                <w:webHidden/>
                <w:sz w:val="20"/>
                <w:szCs w:val="20"/>
              </w:rPr>
              <w:instrText xml:space="preserve"> PAGEREF _Toc220059209 \h </w:instrText>
            </w:r>
            <w:r w:rsidR="00E974A3" w:rsidRPr="00E974A3">
              <w:rPr>
                <w:webHidden/>
                <w:sz w:val="20"/>
                <w:szCs w:val="20"/>
              </w:rPr>
            </w:r>
            <w:r w:rsidR="00E974A3" w:rsidRPr="00E974A3">
              <w:rPr>
                <w:webHidden/>
                <w:sz w:val="20"/>
                <w:szCs w:val="20"/>
              </w:rPr>
              <w:fldChar w:fldCharType="separate"/>
            </w:r>
            <w:r w:rsidR="00E974A3" w:rsidRPr="00E974A3">
              <w:rPr>
                <w:webHidden/>
                <w:sz w:val="20"/>
                <w:szCs w:val="20"/>
              </w:rPr>
              <w:t>5</w:t>
            </w:r>
            <w:r w:rsidR="00E974A3" w:rsidRPr="00E974A3">
              <w:rPr>
                <w:webHidden/>
                <w:sz w:val="20"/>
                <w:szCs w:val="20"/>
              </w:rPr>
              <w:fldChar w:fldCharType="end"/>
            </w:r>
          </w:hyperlink>
        </w:p>
        <w:p w14:paraId="09EA298F" w14:textId="07DDB770" w:rsidR="00730783" w:rsidRPr="00E5104E" w:rsidRDefault="00A72B7E" w:rsidP="0052181F">
          <w:pPr>
            <w:jc w:val="both"/>
            <w:rPr>
              <w:rFonts w:ascii="Marianne" w:hAnsi="Marianne"/>
              <w:b/>
              <w:bCs/>
              <w:sz w:val="20"/>
              <w:szCs w:val="20"/>
            </w:rPr>
          </w:pPr>
          <w:r w:rsidRPr="00E974A3">
            <w:rPr>
              <w:rFonts w:ascii="Marianne" w:hAnsi="Marianne"/>
              <w:b/>
              <w:bCs/>
              <w:sz w:val="16"/>
              <w:szCs w:val="16"/>
            </w:rPr>
            <w:fldChar w:fldCharType="end"/>
          </w:r>
        </w:p>
      </w:sdtContent>
    </w:sdt>
    <w:p w14:paraId="39075F23" w14:textId="6AD99389" w:rsidR="001A3707" w:rsidRPr="00E5104E" w:rsidRDefault="001A3707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37FDD619" w14:textId="5C9DB66C" w:rsidR="001A3707" w:rsidRDefault="001A3707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296C389C" w14:textId="37C47750" w:rsidR="00235751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07220C36" w14:textId="32913DB4" w:rsidR="00235751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08F8ED3F" w14:textId="1D1A9834" w:rsidR="00235751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204DB612" w14:textId="5873FAA0" w:rsidR="00235751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7462A5F6" w14:textId="0C5E312B" w:rsidR="00235751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14910222" w14:textId="728B897A" w:rsidR="00235751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6E260D12" w14:textId="7F6D97C2" w:rsidR="00235751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2A63F0FA" w14:textId="499F02D0" w:rsidR="00235751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743BB030" w14:textId="4144B752" w:rsidR="00235751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0439A4C7" w14:textId="485FCD5F" w:rsidR="00235751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1E569367" w14:textId="5D943FE4" w:rsidR="00235751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1B63E918" w14:textId="20B94DCB" w:rsidR="00235751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7FEA3A63" w14:textId="3B9BD8EB" w:rsidR="00235751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64DD7846" w14:textId="17D64BD5" w:rsidR="00235751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1327EC65" w14:textId="7A9D7049" w:rsidR="00235751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04E9A0F3" w14:textId="7F3AAB99" w:rsidR="00235751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08D61B53" w14:textId="201EB4C1" w:rsidR="00235751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55092395" w14:textId="13E70C22" w:rsidR="00235751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21C9388A" w14:textId="496E7FF5" w:rsidR="00235751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2F2FBA10" w14:textId="73627FA5" w:rsidR="00235751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24C7DDAC" w14:textId="27FB7A86" w:rsidR="00235751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759840E4" w14:textId="2DE7C550" w:rsidR="00235751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2F894908" w14:textId="459CA792" w:rsidR="00235751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25D57743" w14:textId="4C8BB009" w:rsidR="00235751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25ED3000" w14:textId="3C064A6B" w:rsidR="00235751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5861D1F9" w14:textId="3BC114E6" w:rsidR="006D50FB" w:rsidRDefault="006D50FB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794B946B" w14:textId="77777777" w:rsidR="006D50FB" w:rsidRDefault="006D50FB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059EF007" w14:textId="1CC1E17B" w:rsidR="00235751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54F3DE42" w14:textId="387FDCF8" w:rsidR="00235751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1C4CE5BF" w14:textId="349307B1" w:rsidR="00235751" w:rsidRDefault="00235751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39F6484C" w14:textId="384059D6" w:rsidR="00C308E5" w:rsidRDefault="00C308E5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17C3327F" w14:textId="22360064" w:rsidR="00C308E5" w:rsidRDefault="00C308E5" w:rsidP="0052181F">
      <w:pPr>
        <w:jc w:val="both"/>
        <w:rPr>
          <w:rFonts w:ascii="Marianne" w:hAnsi="Marianne"/>
          <w:b/>
          <w:bCs/>
          <w:sz w:val="20"/>
          <w:szCs w:val="20"/>
        </w:rPr>
      </w:pPr>
    </w:p>
    <w:p w14:paraId="4601170F" w14:textId="5B907C31" w:rsidR="0052181F" w:rsidRPr="00847549" w:rsidRDefault="00C308E5" w:rsidP="00CF4EBB">
      <w:pPr>
        <w:pStyle w:val="Titre1"/>
        <w:jc w:val="center"/>
        <w:rPr>
          <w:rStyle w:val="Lienhypertexte"/>
          <w:rFonts w:ascii="Marianne" w:hAnsi="Marianne"/>
          <w:noProof/>
          <w:sz w:val="24"/>
          <w:szCs w:val="24"/>
        </w:rPr>
      </w:pPr>
      <w:bookmarkStart w:id="0" w:name="_Toc220059203"/>
      <w:r w:rsidRPr="00C308E5">
        <w:rPr>
          <w:rStyle w:val="Lienhypertexte"/>
          <w:rFonts w:ascii="Marianne" w:hAnsi="Marianne"/>
          <w:noProof/>
          <w:sz w:val="24"/>
          <w:szCs w:val="24"/>
        </w:rPr>
        <w:lastRenderedPageBreak/>
        <w:t>Note explicative à l’attention des soumissionnaires</w:t>
      </w:r>
      <w:bookmarkEnd w:id="0"/>
    </w:p>
    <w:p w14:paraId="3413CE4F" w14:textId="77777777" w:rsidR="006D50FB" w:rsidRDefault="006D50FB" w:rsidP="006D50FB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04CCD5F3" w14:textId="31DADB17" w:rsidR="00C308E5" w:rsidRPr="00C308E5" w:rsidRDefault="00C308E5" w:rsidP="006D50FB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C308E5">
        <w:rPr>
          <w:rFonts w:ascii="Marianne" w:hAnsi="Marianne"/>
          <w:sz w:val="20"/>
          <w:szCs w:val="20"/>
        </w:rPr>
        <w:t xml:space="preserve">Le présent Cadre de Réponse Technique (CRT) constitue un document structurant et obligatoire de la réponse au lot 1 </w:t>
      </w:r>
      <w:r w:rsidR="0004100F">
        <w:rPr>
          <w:rFonts w:ascii="Marianne" w:hAnsi="Marianne"/>
          <w:sz w:val="20"/>
          <w:szCs w:val="20"/>
        </w:rPr>
        <w:t>« A</w:t>
      </w:r>
      <w:r w:rsidR="0004100F" w:rsidRPr="0004100F">
        <w:rPr>
          <w:rFonts w:ascii="Marianne" w:hAnsi="Marianne"/>
          <w:sz w:val="20"/>
          <w:szCs w:val="20"/>
        </w:rPr>
        <w:t>ssistance au pilotage de projets et accompagnement transverse</w:t>
      </w:r>
      <w:r w:rsidR="0004100F">
        <w:rPr>
          <w:rFonts w:ascii="Marianne" w:hAnsi="Marianne"/>
          <w:sz w:val="20"/>
          <w:szCs w:val="20"/>
        </w:rPr>
        <w:t xml:space="preserve"> ». </w:t>
      </w:r>
      <w:r w:rsidRPr="00C308E5">
        <w:rPr>
          <w:rFonts w:ascii="Marianne" w:hAnsi="Marianne"/>
          <w:sz w:val="20"/>
          <w:szCs w:val="20"/>
        </w:rPr>
        <w:t>Il vise à garantir une évaluation homogène, objective et complète des offres.</w:t>
      </w:r>
    </w:p>
    <w:p w14:paraId="4F3E6BF0" w14:textId="77777777" w:rsidR="006D50FB" w:rsidRDefault="006D50FB" w:rsidP="006D50FB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33B5BD42" w14:textId="20441047" w:rsidR="00C308E5" w:rsidRDefault="0004100F" w:rsidP="006D50FB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bookmarkStart w:id="1" w:name="_Hlk220060528"/>
      <w:r>
        <w:rPr>
          <w:rFonts w:ascii="Marianne" w:hAnsi="Marianne"/>
          <w:sz w:val="20"/>
          <w:szCs w:val="20"/>
        </w:rPr>
        <w:t>Ce CRT a</w:t>
      </w:r>
      <w:r w:rsidR="00C308E5" w:rsidRPr="00C308E5">
        <w:rPr>
          <w:rFonts w:ascii="Marianne" w:hAnsi="Marianne"/>
          <w:sz w:val="20"/>
          <w:szCs w:val="20"/>
        </w:rPr>
        <w:t xml:space="preserve"> vocation à :</w:t>
      </w:r>
    </w:p>
    <w:p w14:paraId="6E3145C3" w14:textId="77777777" w:rsidR="006D50FB" w:rsidRDefault="006D50FB" w:rsidP="006D50FB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52A7EB00" w14:textId="694BB1DB" w:rsidR="00C308E5" w:rsidRDefault="00C308E5" w:rsidP="006D50FB">
      <w:pPr>
        <w:pStyle w:val="NormalWeb"/>
        <w:numPr>
          <w:ilvl w:val="0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C308E5">
        <w:rPr>
          <w:rFonts w:ascii="Marianne" w:hAnsi="Marianne"/>
          <w:sz w:val="20"/>
          <w:szCs w:val="20"/>
        </w:rPr>
        <w:t>Mettre en évidence la capacité du candidat à comprendre les attentes du MEAE</w:t>
      </w:r>
      <w:r w:rsidR="005B016B">
        <w:rPr>
          <w:rFonts w:ascii="Marianne" w:hAnsi="Marianne"/>
          <w:sz w:val="20"/>
          <w:szCs w:val="20"/>
        </w:rPr>
        <w:t> ;</w:t>
      </w:r>
    </w:p>
    <w:p w14:paraId="4EA55C5C" w14:textId="25B7E8C3" w:rsidR="00C308E5" w:rsidRDefault="00C308E5" w:rsidP="006D50FB">
      <w:pPr>
        <w:pStyle w:val="NormalWeb"/>
        <w:numPr>
          <w:ilvl w:val="0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C308E5">
        <w:rPr>
          <w:rFonts w:ascii="Marianne" w:hAnsi="Marianne"/>
          <w:sz w:val="20"/>
          <w:szCs w:val="20"/>
        </w:rPr>
        <w:t>Apprécier la pertinence des moyens proposés (organisation, profils, méthodes)</w:t>
      </w:r>
      <w:r w:rsidR="005B016B">
        <w:rPr>
          <w:rFonts w:ascii="Marianne" w:hAnsi="Marianne"/>
          <w:sz w:val="20"/>
          <w:szCs w:val="20"/>
        </w:rPr>
        <w:t> ;</w:t>
      </w:r>
    </w:p>
    <w:p w14:paraId="35BFDFEE" w14:textId="703F7CD8" w:rsidR="00C308E5" w:rsidRPr="00C308E5" w:rsidRDefault="00C308E5" w:rsidP="006D50FB">
      <w:pPr>
        <w:pStyle w:val="NormalWeb"/>
        <w:numPr>
          <w:ilvl w:val="0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C308E5">
        <w:rPr>
          <w:rFonts w:ascii="Marianne" w:hAnsi="Marianne"/>
          <w:sz w:val="20"/>
          <w:szCs w:val="20"/>
        </w:rPr>
        <w:t>Évaluer la qualité de la réponse au regard des engagements attendus.</w:t>
      </w:r>
    </w:p>
    <w:bookmarkEnd w:id="1"/>
    <w:p w14:paraId="5CED8CEC" w14:textId="77777777" w:rsidR="006D50FB" w:rsidRDefault="006D50FB" w:rsidP="006D50FB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6C4B9EA0" w14:textId="4F052E57" w:rsidR="00C308E5" w:rsidRPr="006D50FB" w:rsidRDefault="00C308E5" w:rsidP="006D50FB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  <w:u w:val="single"/>
        </w:rPr>
      </w:pPr>
      <w:r w:rsidRPr="006D50FB">
        <w:rPr>
          <w:rFonts w:ascii="Marianne" w:hAnsi="Marianne"/>
          <w:b/>
          <w:bCs/>
          <w:sz w:val="20"/>
          <w:szCs w:val="20"/>
          <w:u w:val="single"/>
        </w:rPr>
        <w:t>Instructions a</w:t>
      </w:r>
      <w:r w:rsidR="006D50FB" w:rsidRPr="006D50FB">
        <w:rPr>
          <w:rFonts w:ascii="Marianne" w:hAnsi="Marianne"/>
          <w:b/>
          <w:bCs/>
          <w:sz w:val="20"/>
          <w:szCs w:val="20"/>
          <w:u w:val="single"/>
        </w:rPr>
        <w:t>u</w:t>
      </w:r>
      <w:r w:rsidRPr="006D50FB">
        <w:rPr>
          <w:rFonts w:ascii="Marianne" w:hAnsi="Marianne"/>
          <w:b/>
          <w:bCs/>
          <w:sz w:val="20"/>
          <w:szCs w:val="20"/>
          <w:u w:val="single"/>
        </w:rPr>
        <w:t xml:space="preserve"> candidat</w:t>
      </w:r>
    </w:p>
    <w:p w14:paraId="1BD7ACA1" w14:textId="77777777" w:rsidR="006D50FB" w:rsidRPr="00C308E5" w:rsidRDefault="006D50FB" w:rsidP="006D50FB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7AC5757C" w14:textId="7EECF513" w:rsidR="00174077" w:rsidRDefault="006D50FB" w:rsidP="006D50FB">
      <w:pPr>
        <w:pStyle w:val="NormalWeb"/>
        <w:numPr>
          <w:ilvl w:val="0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bookmarkStart w:id="2" w:name="_Hlk220060219"/>
      <w:r>
        <w:rPr>
          <w:rFonts w:ascii="Marianne" w:hAnsi="Marianne"/>
          <w:sz w:val="20"/>
          <w:szCs w:val="20"/>
        </w:rPr>
        <w:t>Le candidat répond</w:t>
      </w:r>
      <w:r w:rsidR="00C308E5" w:rsidRPr="00C308E5">
        <w:rPr>
          <w:rFonts w:ascii="Marianne" w:hAnsi="Marianne"/>
          <w:sz w:val="20"/>
          <w:szCs w:val="20"/>
        </w:rPr>
        <w:t xml:space="preserve"> de manière précise, concise et argumentée pour chaque point</w:t>
      </w:r>
      <w:r w:rsidR="00174077">
        <w:rPr>
          <w:rFonts w:ascii="Marianne" w:hAnsi="Marianne"/>
          <w:sz w:val="20"/>
          <w:szCs w:val="20"/>
        </w:rPr>
        <w:t>. Le CRT</w:t>
      </w:r>
      <w:r w:rsidR="00174077" w:rsidRPr="00C308E5">
        <w:rPr>
          <w:rFonts w:ascii="Marianne" w:hAnsi="Marianne"/>
          <w:sz w:val="20"/>
          <w:szCs w:val="20"/>
        </w:rPr>
        <w:t xml:space="preserve"> constitue un engagement opposable en phase d’exécution</w:t>
      </w:r>
      <w:r w:rsidR="00174077">
        <w:rPr>
          <w:rFonts w:ascii="Marianne" w:hAnsi="Marianne"/>
          <w:sz w:val="20"/>
          <w:szCs w:val="20"/>
        </w:rPr>
        <w:t> ;</w:t>
      </w:r>
    </w:p>
    <w:p w14:paraId="2DCC74C0" w14:textId="47851579" w:rsidR="00C308E5" w:rsidRPr="00C308E5" w:rsidRDefault="006D50FB" w:rsidP="006D50FB">
      <w:pPr>
        <w:pStyle w:val="NormalWeb"/>
        <w:numPr>
          <w:ilvl w:val="0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Il s’appuie </w:t>
      </w:r>
      <w:r w:rsidR="00C308E5" w:rsidRPr="00C308E5">
        <w:rPr>
          <w:rFonts w:ascii="Marianne" w:hAnsi="Marianne"/>
          <w:sz w:val="20"/>
          <w:szCs w:val="20"/>
        </w:rPr>
        <w:t>sur des références réelles, livrables types, dispositifs concrets ou exemples issus de missions antérieures</w:t>
      </w:r>
      <w:r w:rsidR="00174077">
        <w:rPr>
          <w:rFonts w:ascii="Marianne" w:hAnsi="Marianne"/>
          <w:sz w:val="20"/>
          <w:szCs w:val="20"/>
        </w:rPr>
        <w:t> ;</w:t>
      </w:r>
    </w:p>
    <w:p w14:paraId="17A7C850" w14:textId="3AB110A3" w:rsidR="00C308E5" w:rsidRPr="00C308E5" w:rsidRDefault="006D50FB" w:rsidP="006D50FB">
      <w:pPr>
        <w:pStyle w:val="NormalWeb"/>
        <w:numPr>
          <w:ilvl w:val="0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Il aligne se</w:t>
      </w:r>
      <w:r w:rsidR="00C308E5" w:rsidRPr="00C308E5">
        <w:rPr>
          <w:rFonts w:ascii="Marianne" w:hAnsi="Marianne"/>
          <w:sz w:val="20"/>
          <w:szCs w:val="20"/>
        </w:rPr>
        <w:t>s réponses avec les méthodologies, délais et livrables attendus dans le CCTP</w:t>
      </w:r>
      <w:r w:rsidR="00174077">
        <w:rPr>
          <w:rFonts w:ascii="Marianne" w:hAnsi="Marianne"/>
          <w:sz w:val="20"/>
          <w:szCs w:val="20"/>
        </w:rPr>
        <w:t> ;</w:t>
      </w:r>
    </w:p>
    <w:p w14:paraId="1ABC6162" w14:textId="2F5DF60C" w:rsidR="00C308E5" w:rsidRDefault="006D50FB" w:rsidP="006D50FB">
      <w:pPr>
        <w:pStyle w:val="NormalWeb"/>
        <w:numPr>
          <w:ilvl w:val="0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Il n</w:t>
      </w:r>
      <w:r w:rsidR="00C308E5" w:rsidRPr="00C308E5">
        <w:rPr>
          <w:rFonts w:ascii="Marianne" w:hAnsi="Marianne"/>
          <w:sz w:val="20"/>
          <w:szCs w:val="20"/>
        </w:rPr>
        <w:t>e modifie pas la structure du CRT. Tout ajout, retrait ou reformulation non justifiée</w:t>
      </w:r>
      <w:r>
        <w:rPr>
          <w:rFonts w:ascii="Marianne" w:hAnsi="Marianne"/>
          <w:sz w:val="20"/>
          <w:szCs w:val="20"/>
        </w:rPr>
        <w:t xml:space="preserve"> </w:t>
      </w:r>
      <w:r w:rsidR="00C308E5" w:rsidRPr="00C308E5">
        <w:rPr>
          <w:rFonts w:ascii="Marianne" w:hAnsi="Marianne"/>
          <w:sz w:val="20"/>
          <w:szCs w:val="20"/>
        </w:rPr>
        <w:t>entraîne une non-conformité</w:t>
      </w:r>
      <w:r w:rsidR="00174077">
        <w:rPr>
          <w:rFonts w:ascii="Marianne" w:hAnsi="Marianne"/>
          <w:sz w:val="20"/>
          <w:szCs w:val="20"/>
        </w:rPr>
        <w:t> ;</w:t>
      </w:r>
    </w:p>
    <w:p w14:paraId="6795180F" w14:textId="37B91875" w:rsidR="0004100F" w:rsidRPr="00C308E5" w:rsidRDefault="0004100F" w:rsidP="006D50FB">
      <w:pPr>
        <w:pStyle w:val="NormalWeb"/>
        <w:numPr>
          <w:ilvl w:val="0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bookmarkStart w:id="3" w:name="_Hlk220059607"/>
      <w:r w:rsidRPr="0004100F">
        <w:rPr>
          <w:rFonts w:ascii="Marianne" w:hAnsi="Marianne"/>
          <w:sz w:val="20"/>
          <w:szCs w:val="20"/>
        </w:rPr>
        <w:t xml:space="preserve">Les réponses </w:t>
      </w:r>
      <w:r w:rsidR="006D50FB">
        <w:rPr>
          <w:rFonts w:ascii="Marianne" w:hAnsi="Marianne"/>
          <w:sz w:val="20"/>
          <w:szCs w:val="20"/>
        </w:rPr>
        <w:t>sont</w:t>
      </w:r>
      <w:r w:rsidRPr="0004100F">
        <w:rPr>
          <w:rFonts w:ascii="Marianne" w:hAnsi="Marianne"/>
          <w:sz w:val="20"/>
          <w:szCs w:val="20"/>
        </w:rPr>
        <w:t xml:space="preserve"> rédigées en police Arial, taille 11, interligne simple. Tout dépassement du nombre maximal de lignes indiqué </w:t>
      </w:r>
      <w:r w:rsidR="00E70E3F">
        <w:rPr>
          <w:rFonts w:ascii="Marianne" w:hAnsi="Marianne"/>
          <w:sz w:val="20"/>
          <w:szCs w:val="20"/>
        </w:rPr>
        <w:t>n’est pas pris en compte dans l’analyse de l’offre</w:t>
      </w:r>
      <w:r w:rsidR="00174077">
        <w:rPr>
          <w:rFonts w:ascii="Marianne" w:hAnsi="Marianne"/>
          <w:sz w:val="20"/>
          <w:szCs w:val="20"/>
        </w:rPr>
        <w:t> ;</w:t>
      </w:r>
    </w:p>
    <w:bookmarkEnd w:id="3"/>
    <w:p w14:paraId="47F0A88B" w14:textId="5AB76BA4" w:rsidR="00C308E5" w:rsidRDefault="00650C1B" w:rsidP="006D50FB">
      <w:pPr>
        <w:pStyle w:val="NormalWeb"/>
        <w:numPr>
          <w:ilvl w:val="0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D</w:t>
      </w:r>
      <w:r w:rsidRPr="00C308E5">
        <w:rPr>
          <w:rFonts w:ascii="Marianne" w:hAnsi="Marianne"/>
          <w:sz w:val="20"/>
          <w:szCs w:val="20"/>
        </w:rPr>
        <w:t>ans le dossier de réponse</w:t>
      </w:r>
      <w:r>
        <w:rPr>
          <w:rFonts w:ascii="Marianne" w:hAnsi="Marianne"/>
          <w:sz w:val="20"/>
          <w:szCs w:val="20"/>
        </w:rPr>
        <w:t>, l</w:t>
      </w:r>
      <w:r w:rsidR="00C308E5" w:rsidRPr="00C308E5">
        <w:rPr>
          <w:rFonts w:ascii="Marianne" w:hAnsi="Marianne"/>
          <w:sz w:val="20"/>
          <w:szCs w:val="20"/>
        </w:rPr>
        <w:t>e CRT complété doit</w:t>
      </w:r>
      <w:r w:rsidR="006D50FB">
        <w:rPr>
          <w:rFonts w:ascii="Marianne" w:hAnsi="Marianne"/>
          <w:sz w:val="20"/>
          <w:szCs w:val="20"/>
        </w:rPr>
        <w:t xml:space="preserve"> être</w:t>
      </w:r>
      <w:r w:rsidR="00C308E5" w:rsidRPr="00C308E5">
        <w:rPr>
          <w:rFonts w:ascii="Marianne" w:hAnsi="Marianne"/>
          <w:sz w:val="20"/>
          <w:szCs w:val="20"/>
        </w:rPr>
        <w:t xml:space="preserve"> remis en </w:t>
      </w:r>
      <w:r>
        <w:rPr>
          <w:rFonts w:ascii="Marianne" w:hAnsi="Marianne"/>
          <w:sz w:val="20"/>
          <w:szCs w:val="20"/>
        </w:rPr>
        <w:t xml:space="preserve">3 </w:t>
      </w:r>
      <w:r w:rsidR="00C308E5" w:rsidRPr="00C308E5">
        <w:rPr>
          <w:rFonts w:ascii="Marianne" w:hAnsi="Marianne"/>
          <w:sz w:val="20"/>
          <w:szCs w:val="20"/>
        </w:rPr>
        <w:t>version</w:t>
      </w:r>
      <w:r>
        <w:rPr>
          <w:rFonts w:ascii="Marianne" w:hAnsi="Marianne"/>
          <w:sz w:val="20"/>
          <w:szCs w:val="20"/>
        </w:rPr>
        <w:t>s : Word,</w:t>
      </w:r>
      <w:r w:rsidR="00C308E5" w:rsidRPr="00C308E5">
        <w:rPr>
          <w:rFonts w:ascii="Marianne" w:hAnsi="Marianne"/>
          <w:sz w:val="20"/>
          <w:szCs w:val="20"/>
        </w:rPr>
        <w:t xml:space="preserve"> PDF </w:t>
      </w:r>
      <w:r>
        <w:rPr>
          <w:rFonts w:ascii="Marianne" w:hAnsi="Marianne"/>
          <w:sz w:val="20"/>
          <w:szCs w:val="20"/>
        </w:rPr>
        <w:t>et Excel</w:t>
      </w:r>
      <w:r w:rsidR="00174077">
        <w:rPr>
          <w:rFonts w:ascii="Marianne" w:hAnsi="Marianne"/>
          <w:sz w:val="20"/>
          <w:szCs w:val="20"/>
        </w:rPr>
        <w:t xml:space="preserve">. Le fichier </w:t>
      </w:r>
      <w:r>
        <w:rPr>
          <w:rFonts w:ascii="Marianne" w:hAnsi="Marianne"/>
          <w:sz w:val="20"/>
          <w:szCs w:val="20"/>
        </w:rPr>
        <w:t>Excel</w:t>
      </w:r>
      <w:r w:rsidR="00174077">
        <w:rPr>
          <w:rFonts w:ascii="Marianne" w:hAnsi="Marianne"/>
          <w:sz w:val="20"/>
          <w:szCs w:val="20"/>
        </w:rPr>
        <w:t xml:space="preserve"> constitue la version de référence pour l’analyse et la notation des offres</w:t>
      </w:r>
      <w:r w:rsidR="006D50FB">
        <w:rPr>
          <w:rFonts w:ascii="Marianne" w:hAnsi="Marianne"/>
          <w:sz w:val="20"/>
          <w:szCs w:val="20"/>
        </w:rPr>
        <w:t>.</w:t>
      </w:r>
    </w:p>
    <w:p w14:paraId="49A9551C" w14:textId="2D0C643F" w:rsidR="006D50FB" w:rsidRDefault="006D50FB" w:rsidP="006D50FB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22EAC31D" w14:textId="77777777" w:rsidR="006D50FB" w:rsidRPr="00A66E14" w:rsidRDefault="006D50FB" w:rsidP="006D50FB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  <w:u w:val="single"/>
        </w:rPr>
      </w:pPr>
      <w:r w:rsidRPr="00A66E14">
        <w:rPr>
          <w:rFonts w:ascii="Marianne" w:hAnsi="Marianne"/>
          <w:b/>
          <w:bCs/>
          <w:sz w:val="20"/>
          <w:szCs w:val="20"/>
          <w:u w:val="single"/>
        </w:rPr>
        <w:t>Répartition de la valeur technique</w:t>
      </w:r>
    </w:p>
    <w:p w14:paraId="4F6E8061" w14:textId="77777777" w:rsidR="006D50FB" w:rsidRDefault="006D50FB" w:rsidP="006D50FB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bookmarkEnd w:id="2"/>
    <w:p w14:paraId="54473F7B" w14:textId="7DA28760" w:rsidR="0004100F" w:rsidRDefault="0004100F" w:rsidP="006D50FB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04100F">
        <w:rPr>
          <w:rFonts w:ascii="Marianne" w:hAnsi="Marianne"/>
          <w:sz w:val="20"/>
          <w:szCs w:val="20"/>
        </w:rPr>
        <w:t>La valeur technique est notée sur 100 points, répartis comme suit :</w:t>
      </w:r>
    </w:p>
    <w:p w14:paraId="5F307AF7" w14:textId="77777777" w:rsidR="003A1376" w:rsidRPr="0004100F" w:rsidRDefault="003A1376" w:rsidP="006D50FB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4C5B30EB" w14:textId="5DFCE9D3" w:rsidR="0004100F" w:rsidRPr="0004100F" w:rsidRDefault="0004100F" w:rsidP="003A1376">
      <w:pPr>
        <w:pStyle w:val="NormalWeb"/>
        <w:numPr>
          <w:ilvl w:val="0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04100F">
        <w:rPr>
          <w:rFonts w:ascii="Marianne" w:hAnsi="Marianne"/>
          <w:sz w:val="20"/>
          <w:szCs w:val="20"/>
        </w:rPr>
        <w:t>Rôle transverse du lot 1 dans l’accord-cadre : 20 points</w:t>
      </w:r>
      <w:r w:rsidR="00174077">
        <w:rPr>
          <w:rFonts w:ascii="Marianne" w:hAnsi="Marianne"/>
          <w:sz w:val="20"/>
          <w:szCs w:val="20"/>
        </w:rPr>
        <w:t> ;</w:t>
      </w:r>
    </w:p>
    <w:p w14:paraId="61707C0A" w14:textId="67CF1F78" w:rsidR="0004100F" w:rsidRPr="0004100F" w:rsidRDefault="0004100F" w:rsidP="003A1376">
      <w:pPr>
        <w:pStyle w:val="NormalWeb"/>
        <w:numPr>
          <w:ilvl w:val="0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04100F">
        <w:rPr>
          <w:rFonts w:ascii="Marianne" w:hAnsi="Marianne"/>
          <w:sz w:val="20"/>
          <w:szCs w:val="20"/>
        </w:rPr>
        <w:t>Organisation, gouvernance</w:t>
      </w:r>
      <w:r w:rsidR="00C25DE4">
        <w:rPr>
          <w:rFonts w:ascii="Marianne" w:hAnsi="Marianne"/>
          <w:sz w:val="20"/>
          <w:szCs w:val="20"/>
        </w:rPr>
        <w:t xml:space="preserve"> </w:t>
      </w:r>
      <w:r w:rsidRPr="0004100F">
        <w:rPr>
          <w:rFonts w:ascii="Marianne" w:hAnsi="Marianne"/>
          <w:sz w:val="20"/>
          <w:szCs w:val="20"/>
        </w:rPr>
        <w:t>: 20 points</w:t>
      </w:r>
      <w:r w:rsidR="00174077">
        <w:rPr>
          <w:rFonts w:ascii="Marianne" w:hAnsi="Marianne"/>
          <w:sz w:val="20"/>
          <w:szCs w:val="20"/>
        </w:rPr>
        <w:t> ;</w:t>
      </w:r>
    </w:p>
    <w:p w14:paraId="33536F37" w14:textId="2D50DF3F" w:rsidR="0004100F" w:rsidRPr="0004100F" w:rsidRDefault="0004100F" w:rsidP="003A1376">
      <w:pPr>
        <w:pStyle w:val="NormalWeb"/>
        <w:numPr>
          <w:ilvl w:val="0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04100F">
        <w:rPr>
          <w:rFonts w:ascii="Marianne" w:hAnsi="Marianne"/>
          <w:sz w:val="20"/>
          <w:szCs w:val="20"/>
        </w:rPr>
        <w:t>Méthodes</w:t>
      </w:r>
      <w:r w:rsidR="00C25DE4">
        <w:rPr>
          <w:rFonts w:ascii="Marianne" w:hAnsi="Marianne"/>
          <w:sz w:val="20"/>
          <w:szCs w:val="20"/>
        </w:rPr>
        <w:t xml:space="preserve"> </w:t>
      </w:r>
      <w:r w:rsidRPr="0004100F">
        <w:rPr>
          <w:rFonts w:ascii="Marianne" w:hAnsi="Marianne"/>
          <w:sz w:val="20"/>
          <w:szCs w:val="20"/>
        </w:rPr>
        <w:t>et obligation de résultats : 20 points</w:t>
      </w:r>
      <w:r w:rsidR="00174077">
        <w:rPr>
          <w:rFonts w:ascii="Marianne" w:hAnsi="Marianne"/>
          <w:sz w:val="20"/>
          <w:szCs w:val="20"/>
        </w:rPr>
        <w:t> ;</w:t>
      </w:r>
    </w:p>
    <w:p w14:paraId="22DE53D2" w14:textId="74CB0EF2" w:rsidR="0004100F" w:rsidRPr="0004100F" w:rsidRDefault="0004100F" w:rsidP="003A1376">
      <w:pPr>
        <w:pStyle w:val="NormalWeb"/>
        <w:numPr>
          <w:ilvl w:val="0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04100F">
        <w:rPr>
          <w:rFonts w:ascii="Marianne" w:hAnsi="Marianne"/>
          <w:sz w:val="20"/>
          <w:szCs w:val="20"/>
        </w:rPr>
        <w:t>Études de cas : 30 points</w:t>
      </w:r>
      <w:r w:rsidR="00174077">
        <w:rPr>
          <w:rFonts w:ascii="Marianne" w:hAnsi="Marianne"/>
          <w:sz w:val="20"/>
          <w:szCs w:val="20"/>
        </w:rPr>
        <w:t> ;</w:t>
      </w:r>
    </w:p>
    <w:p w14:paraId="757E5647" w14:textId="188AD251" w:rsidR="0004100F" w:rsidRDefault="00746576" w:rsidP="003A1376">
      <w:pPr>
        <w:pStyle w:val="NormalWeb"/>
        <w:numPr>
          <w:ilvl w:val="0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Retour d’e</w:t>
      </w:r>
      <w:r w:rsidRPr="00746576">
        <w:rPr>
          <w:rFonts w:ascii="Marianne" w:hAnsi="Marianne"/>
          <w:sz w:val="20"/>
          <w:szCs w:val="20"/>
        </w:rPr>
        <w:t>xpériences et capacité opérationnelle</w:t>
      </w:r>
      <w:r w:rsidR="00C25DE4">
        <w:rPr>
          <w:rFonts w:ascii="Marianne" w:hAnsi="Marianne"/>
          <w:sz w:val="20"/>
          <w:szCs w:val="20"/>
        </w:rPr>
        <w:t xml:space="preserve"> </w:t>
      </w:r>
      <w:r w:rsidR="0004100F" w:rsidRPr="0004100F">
        <w:rPr>
          <w:rFonts w:ascii="Marianne" w:hAnsi="Marianne"/>
          <w:sz w:val="20"/>
          <w:szCs w:val="20"/>
        </w:rPr>
        <w:t>: 10 point</w:t>
      </w:r>
      <w:r w:rsidR="0004100F">
        <w:rPr>
          <w:rFonts w:ascii="Marianne" w:hAnsi="Marianne"/>
          <w:sz w:val="20"/>
          <w:szCs w:val="20"/>
        </w:rPr>
        <w:t>s</w:t>
      </w:r>
      <w:r w:rsidR="00174077">
        <w:rPr>
          <w:rFonts w:ascii="Marianne" w:hAnsi="Marianne"/>
          <w:sz w:val="20"/>
          <w:szCs w:val="20"/>
        </w:rPr>
        <w:t> ;</w:t>
      </w:r>
    </w:p>
    <w:p w14:paraId="6B7E5702" w14:textId="77777777" w:rsidR="006D50FB" w:rsidRDefault="006D50FB" w:rsidP="006D50FB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59B61850" w14:textId="33AC13BF" w:rsidR="0004100F" w:rsidRPr="0004100F" w:rsidRDefault="0004100F" w:rsidP="006D50FB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bookmarkStart w:id="4" w:name="_Hlk220060301"/>
      <w:r w:rsidRPr="0004100F">
        <w:rPr>
          <w:rFonts w:ascii="Marianne" w:hAnsi="Marianne"/>
          <w:sz w:val="20"/>
          <w:szCs w:val="20"/>
        </w:rPr>
        <w:t>Les sous-critères d’analyse ne sont pas communiqués aux candidats.</w:t>
      </w:r>
    </w:p>
    <w:bookmarkEnd w:id="4"/>
    <w:p w14:paraId="67BDC4F5" w14:textId="77777777" w:rsidR="006D50FB" w:rsidRDefault="006D50FB" w:rsidP="00CF4EBB">
      <w:pPr>
        <w:pStyle w:val="NormalWeb"/>
        <w:jc w:val="both"/>
        <w:rPr>
          <w:rFonts w:ascii="Marianne" w:hAnsi="Marianne"/>
          <w:sz w:val="20"/>
          <w:szCs w:val="20"/>
        </w:rPr>
      </w:pPr>
    </w:p>
    <w:p w14:paraId="1629CDB1" w14:textId="3D3C3330" w:rsidR="0004100F" w:rsidRDefault="0004100F" w:rsidP="00CF4EBB">
      <w:pPr>
        <w:pStyle w:val="NormalWeb"/>
        <w:jc w:val="both"/>
        <w:rPr>
          <w:rFonts w:ascii="Marianne" w:hAnsi="Marianne"/>
          <w:sz w:val="20"/>
          <w:szCs w:val="20"/>
        </w:rPr>
      </w:pPr>
    </w:p>
    <w:p w14:paraId="498485C4" w14:textId="543939A2" w:rsidR="0004100F" w:rsidRDefault="0004100F" w:rsidP="00CF4EBB">
      <w:pPr>
        <w:pStyle w:val="NormalWeb"/>
        <w:jc w:val="both"/>
        <w:rPr>
          <w:rFonts w:ascii="Marianne" w:hAnsi="Marianne"/>
          <w:sz w:val="20"/>
          <w:szCs w:val="20"/>
        </w:rPr>
      </w:pPr>
    </w:p>
    <w:p w14:paraId="3264DB29" w14:textId="76BD8EDB" w:rsidR="0004100F" w:rsidRDefault="0004100F" w:rsidP="00CF4EBB">
      <w:pPr>
        <w:pStyle w:val="NormalWeb"/>
        <w:jc w:val="both"/>
        <w:rPr>
          <w:rFonts w:ascii="Marianne" w:hAnsi="Marianne"/>
          <w:sz w:val="20"/>
          <w:szCs w:val="20"/>
        </w:rPr>
      </w:pPr>
    </w:p>
    <w:p w14:paraId="64DBD03C" w14:textId="26928B35" w:rsidR="00CF4EBB" w:rsidRDefault="0004100F" w:rsidP="00D07DFC">
      <w:pPr>
        <w:pStyle w:val="Titre1"/>
        <w:numPr>
          <w:ilvl w:val="0"/>
          <w:numId w:val="20"/>
        </w:numPr>
        <w:spacing w:before="0"/>
        <w:rPr>
          <w:rStyle w:val="Lienhypertexte"/>
          <w:rFonts w:ascii="Marianne" w:hAnsi="Marianne"/>
          <w:noProof/>
          <w:sz w:val="24"/>
          <w:szCs w:val="24"/>
        </w:rPr>
      </w:pPr>
      <w:bookmarkStart w:id="5" w:name="_Toc220059204"/>
      <w:r w:rsidRPr="0004100F">
        <w:rPr>
          <w:rStyle w:val="Lienhypertexte"/>
          <w:rFonts w:ascii="Marianne" w:hAnsi="Marianne"/>
          <w:noProof/>
          <w:sz w:val="24"/>
          <w:szCs w:val="24"/>
        </w:rPr>
        <w:lastRenderedPageBreak/>
        <w:t>Rôle transverse du lot 1</w:t>
      </w:r>
      <w:r w:rsidRPr="0004100F">
        <w:rPr>
          <w:rStyle w:val="Lienhypertexte"/>
          <w:rFonts w:ascii="Marianne" w:hAnsi="Marianne"/>
          <w:i/>
          <w:iCs/>
          <w:noProof/>
          <w:sz w:val="20"/>
          <w:szCs w:val="20"/>
          <w:u w:val="none"/>
        </w:rPr>
        <w:t xml:space="preserve"> (</w:t>
      </w:r>
      <w:r w:rsidR="00746576">
        <w:rPr>
          <w:rStyle w:val="Lienhypertexte"/>
          <w:rFonts w:ascii="Marianne" w:hAnsi="Marianne"/>
          <w:i/>
          <w:iCs/>
          <w:noProof/>
          <w:sz w:val="20"/>
          <w:szCs w:val="20"/>
          <w:u w:val="none"/>
        </w:rPr>
        <w:t>180</w:t>
      </w:r>
      <w:r w:rsidRPr="0004100F">
        <w:rPr>
          <w:rStyle w:val="Lienhypertexte"/>
          <w:rFonts w:ascii="Marianne" w:hAnsi="Marianne"/>
          <w:i/>
          <w:iCs/>
          <w:noProof/>
          <w:sz w:val="20"/>
          <w:szCs w:val="20"/>
          <w:u w:val="none"/>
        </w:rPr>
        <w:t xml:space="preserve"> lignes maximum, sur 20 points)</w:t>
      </w:r>
      <w:bookmarkEnd w:id="5"/>
    </w:p>
    <w:p w14:paraId="5DDB542C" w14:textId="6F62CE63" w:rsidR="00143087" w:rsidRDefault="00143087" w:rsidP="00D07DFC"/>
    <w:p w14:paraId="7E0F38B1" w14:textId="53600699" w:rsidR="00D07DFC" w:rsidRDefault="002B346F" w:rsidP="00D07DFC">
      <w:p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Le Candidat décrit sa</w:t>
      </w:r>
      <w:r w:rsidR="0004100F" w:rsidRPr="0004100F">
        <w:rPr>
          <w:rFonts w:ascii="Marianne" w:hAnsi="Marianne"/>
          <w:sz w:val="20"/>
          <w:szCs w:val="20"/>
        </w:rPr>
        <w:t xml:space="preserve"> compréhension du rôle transverse du </w:t>
      </w:r>
      <w:r>
        <w:rPr>
          <w:rFonts w:ascii="Marianne" w:hAnsi="Marianne"/>
          <w:sz w:val="20"/>
          <w:szCs w:val="20"/>
        </w:rPr>
        <w:t>T</w:t>
      </w:r>
      <w:r w:rsidR="0004100F" w:rsidRPr="0004100F">
        <w:rPr>
          <w:rFonts w:ascii="Marianne" w:hAnsi="Marianne"/>
          <w:sz w:val="20"/>
          <w:szCs w:val="20"/>
        </w:rPr>
        <w:t>itulaire du lot 1 au sein d’</w:t>
      </w:r>
      <w:r w:rsidR="003E0EC8">
        <w:rPr>
          <w:rFonts w:ascii="Marianne" w:hAnsi="Marianne"/>
          <w:sz w:val="20"/>
          <w:szCs w:val="20"/>
        </w:rPr>
        <w:t xml:space="preserve">un </w:t>
      </w:r>
      <w:r w:rsidR="0004100F" w:rsidRPr="0004100F">
        <w:rPr>
          <w:rFonts w:ascii="Marianne" w:hAnsi="Marianne"/>
          <w:sz w:val="20"/>
          <w:szCs w:val="20"/>
        </w:rPr>
        <w:t>accord-cadre</w:t>
      </w:r>
      <w:r w:rsidR="003E0EC8">
        <w:rPr>
          <w:rFonts w:ascii="Marianne" w:hAnsi="Marianne"/>
          <w:sz w:val="20"/>
          <w:szCs w:val="20"/>
        </w:rPr>
        <w:t xml:space="preserve"> multi-lots de prestations intellectuelles informatiques</w:t>
      </w:r>
      <w:r w:rsidR="0004100F" w:rsidRPr="0004100F">
        <w:rPr>
          <w:rFonts w:ascii="Marianne" w:hAnsi="Marianne"/>
          <w:sz w:val="20"/>
          <w:szCs w:val="20"/>
        </w:rPr>
        <w:t>, en particulier vis-à-vis des lots 2 à 6.</w:t>
      </w:r>
    </w:p>
    <w:p w14:paraId="3C94A640" w14:textId="40D4D6FA" w:rsidR="0004100F" w:rsidRDefault="002B346F" w:rsidP="00D07DFC">
      <w:p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Il p</w:t>
      </w:r>
      <w:r w:rsidR="0004100F" w:rsidRPr="0004100F">
        <w:rPr>
          <w:rFonts w:ascii="Marianne" w:hAnsi="Marianne"/>
          <w:sz w:val="20"/>
          <w:szCs w:val="20"/>
        </w:rPr>
        <w:t xml:space="preserve">récise comment </w:t>
      </w:r>
      <w:r>
        <w:rPr>
          <w:rFonts w:ascii="Marianne" w:hAnsi="Marianne"/>
          <w:sz w:val="20"/>
          <w:szCs w:val="20"/>
        </w:rPr>
        <w:t xml:space="preserve">il </w:t>
      </w:r>
      <w:r w:rsidR="0004100F" w:rsidRPr="0004100F">
        <w:rPr>
          <w:rFonts w:ascii="Marianne" w:hAnsi="Marianne"/>
          <w:sz w:val="20"/>
          <w:szCs w:val="20"/>
        </w:rPr>
        <w:t>garanti</w:t>
      </w:r>
      <w:r>
        <w:rPr>
          <w:rFonts w:ascii="Marianne" w:hAnsi="Marianne"/>
          <w:sz w:val="20"/>
          <w:szCs w:val="20"/>
        </w:rPr>
        <w:t>t</w:t>
      </w:r>
      <w:r w:rsidR="0004100F" w:rsidRPr="0004100F">
        <w:rPr>
          <w:rFonts w:ascii="Marianne" w:hAnsi="Marianne"/>
          <w:sz w:val="20"/>
          <w:szCs w:val="20"/>
        </w:rPr>
        <w:t xml:space="preserve"> la cohérence fonctionnelle, la coordination inter-lots et la capitalisation transverse.</w:t>
      </w:r>
    </w:p>
    <w:p w14:paraId="4FFE46B8" w14:textId="21213072" w:rsidR="003E0EC8" w:rsidRPr="0004100F" w:rsidRDefault="002B346F" w:rsidP="00D07DFC">
      <w:p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Il décrit c</w:t>
      </w:r>
      <w:r w:rsidR="003E0EC8">
        <w:rPr>
          <w:rFonts w:ascii="Marianne" w:hAnsi="Marianne"/>
          <w:sz w:val="20"/>
          <w:szCs w:val="20"/>
        </w:rPr>
        <w:t xml:space="preserve">omment </w:t>
      </w:r>
      <w:r>
        <w:rPr>
          <w:rFonts w:ascii="Marianne" w:hAnsi="Marianne"/>
          <w:sz w:val="20"/>
          <w:szCs w:val="20"/>
        </w:rPr>
        <w:t xml:space="preserve">il </w:t>
      </w:r>
      <w:r w:rsidR="003E0EC8">
        <w:rPr>
          <w:rFonts w:ascii="Marianne" w:hAnsi="Marianne"/>
          <w:sz w:val="20"/>
          <w:szCs w:val="20"/>
        </w:rPr>
        <w:t>construi</w:t>
      </w:r>
      <w:r>
        <w:rPr>
          <w:rFonts w:ascii="Marianne" w:hAnsi="Marianne"/>
          <w:sz w:val="20"/>
          <w:szCs w:val="20"/>
        </w:rPr>
        <w:t>t</w:t>
      </w:r>
      <w:r w:rsidR="003E0EC8">
        <w:rPr>
          <w:rFonts w:ascii="Marianne" w:hAnsi="Marianne"/>
          <w:sz w:val="20"/>
          <w:szCs w:val="20"/>
        </w:rPr>
        <w:t>, maint</w:t>
      </w:r>
      <w:r>
        <w:rPr>
          <w:rFonts w:ascii="Marianne" w:hAnsi="Marianne"/>
          <w:sz w:val="20"/>
          <w:szCs w:val="20"/>
        </w:rPr>
        <w:t>ient</w:t>
      </w:r>
      <w:r w:rsidR="003E0EC8">
        <w:rPr>
          <w:rFonts w:ascii="Marianne" w:hAnsi="Marianne"/>
          <w:sz w:val="20"/>
          <w:szCs w:val="20"/>
        </w:rPr>
        <w:t xml:space="preserve"> et exploite les cartographies nécessaires au pilotage fonctionnel et transverse des projets (acteurs, processus, dépendances, interfaces, risques).</w:t>
      </w:r>
    </w:p>
    <w:p w14:paraId="1A6AF0D2" w14:textId="29D45225" w:rsidR="0004100F" w:rsidRDefault="0004100F" w:rsidP="00D07DFC">
      <w:pPr>
        <w:jc w:val="both"/>
      </w:pPr>
    </w:p>
    <w:p w14:paraId="51600E9C" w14:textId="77777777" w:rsidR="00D07DFC" w:rsidRDefault="00D07DFC" w:rsidP="00D07DFC">
      <w:pPr>
        <w:jc w:val="both"/>
      </w:pPr>
    </w:p>
    <w:p w14:paraId="75B6CAF0" w14:textId="685DD67D" w:rsidR="00A81748" w:rsidRPr="0004100F" w:rsidRDefault="0004100F" w:rsidP="00D07DFC">
      <w:pPr>
        <w:pStyle w:val="Titre1"/>
        <w:numPr>
          <w:ilvl w:val="0"/>
          <w:numId w:val="20"/>
        </w:numPr>
        <w:spacing w:before="0"/>
        <w:rPr>
          <w:rStyle w:val="Lienhypertexte"/>
          <w:rFonts w:ascii="Marianne" w:hAnsi="Marianne"/>
          <w:noProof/>
          <w:sz w:val="24"/>
          <w:szCs w:val="24"/>
        </w:rPr>
      </w:pPr>
      <w:bookmarkStart w:id="6" w:name="_Toc220059205"/>
      <w:r w:rsidRPr="0004100F">
        <w:rPr>
          <w:rStyle w:val="Lienhypertexte"/>
          <w:rFonts w:ascii="Marianne" w:hAnsi="Marianne"/>
          <w:noProof/>
          <w:sz w:val="24"/>
          <w:szCs w:val="24"/>
        </w:rPr>
        <w:t>Organisation et gouvernance</w:t>
      </w:r>
      <w:r w:rsidRPr="0004100F">
        <w:rPr>
          <w:rStyle w:val="Lienhypertexte"/>
          <w:rFonts w:ascii="Marianne" w:hAnsi="Marianne"/>
          <w:noProof/>
          <w:sz w:val="24"/>
          <w:szCs w:val="24"/>
          <w:u w:val="none"/>
        </w:rPr>
        <w:t xml:space="preserve"> </w:t>
      </w:r>
      <w:r w:rsidRPr="0004100F">
        <w:rPr>
          <w:rStyle w:val="Lienhypertexte"/>
          <w:rFonts w:ascii="Marianne" w:hAnsi="Marianne"/>
          <w:i/>
          <w:iCs/>
          <w:noProof/>
          <w:sz w:val="20"/>
          <w:szCs w:val="20"/>
          <w:u w:val="none"/>
        </w:rPr>
        <w:t>(</w:t>
      </w:r>
      <w:r w:rsidR="00746576">
        <w:rPr>
          <w:rStyle w:val="Lienhypertexte"/>
          <w:rFonts w:ascii="Marianne" w:hAnsi="Marianne"/>
          <w:i/>
          <w:iCs/>
          <w:noProof/>
          <w:sz w:val="20"/>
          <w:szCs w:val="20"/>
          <w:u w:val="none"/>
        </w:rPr>
        <w:t>160</w:t>
      </w:r>
      <w:r w:rsidRPr="0004100F">
        <w:rPr>
          <w:rStyle w:val="Lienhypertexte"/>
          <w:rFonts w:ascii="Marianne" w:hAnsi="Marianne"/>
          <w:i/>
          <w:iCs/>
          <w:noProof/>
          <w:sz w:val="20"/>
          <w:szCs w:val="20"/>
          <w:u w:val="none"/>
        </w:rPr>
        <w:t xml:space="preserve"> lignes maximum, sur 20 points)</w:t>
      </w:r>
      <w:bookmarkEnd w:id="6"/>
    </w:p>
    <w:p w14:paraId="7570F8EB" w14:textId="64D38C6F" w:rsidR="0004100F" w:rsidRDefault="0004100F" w:rsidP="00D07DFC"/>
    <w:p w14:paraId="22BF78D6" w14:textId="04F4AFF3" w:rsidR="0004100F" w:rsidRDefault="002B346F" w:rsidP="00D07DFC">
      <w:p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Le Candidat présente </w:t>
      </w:r>
      <w:r w:rsidR="0004100F" w:rsidRPr="0004100F">
        <w:rPr>
          <w:rFonts w:ascii="Marianne" w:hAnsi="Marianne"/>
          <w:sz w:val="20"/>
          <w:szCs w:val="20"/>
        </w:rPr>
        <w:t>l’organisation qu</w:t>
      </w:r>
      <w:r>
        <w:rPr>
          <w:rFonts w:ascii="Marianne" w:hAnsi="Marianne"/>
          <w:sz w:val="20"/>
          <w:szCs w:val="20"/>
        </w:rPr>
        <w:t xml:space="preserve">’il </w:t>
      </w:r>
      <w:r w:rsidR="0004100F" w:rsidRPr="0004100F">
        <w:rPr>
          <w:rFonts w:ascii="Marianne" w:hAnsi="Marianne"/>
          <w:sz w:val="20"/>
          <w:szCs w:val="20"/>
        </w:rPr>
        <w:t>propose pour le pilotage du lot 1 : gouvernance interne, interfaces avec le MEAE, gestion des escalades, continuité de service.</w:t>
      </w:r>
    </w:p>
    <w:p w14:paraId="70E2804D" w14:textId="40280FAB" w:rsidR="0004100F" w:rsidRDefault="002B346F" w:rsidP="00D07DFC">
      <w:p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Il e</w:t>
      </w:r>
      <w:r w:rsidR="003E0EC8">
        <w:rPr>
          <w:rFonts w:ascii="Marianne" w:hAnsi="Marianne"/>
          <w:sz w:val="20"/>
          <w:szCs w:val="20"/>
        </w:rPr>
        <w:t xml:space="preserve">xplique comment </w:t>
      </w:r>
      <w:r>
        <w:rPr>
          <w:rFonts w:ascii="Marianne" w:hAnsi="Marianne"/>
          <w:sz w:val="20"/>
          <w:szCs w:val="20"/>
        </w:rPr>
        <w:t>il</w:t>
      </w:r>
      <w:r w:rsidR="003E0EC8">
        <w:rPr>
          <w:rFonts w:ascii="Marianne" w:hAnsi="Marianne"/>
          <w:sz w:val="20"/>
          <w:szCs w:val="20"/>
        </w:rPr>
        <w:t xml:space="preserve"> interv</w:t>
      </w:r>
      <w:r>
        <w:rPr>
          <w:rFonts w:ascii="Marianne" w:hAnsi="Marianne"/>
          <w:sz w:val="20"/>
          <w:szCs w:val="20"/>
        </w:rPr>
        <w:t>ient</w:t>
      </w:r>
      <w:r w:rsidR="003E0EC8">
        <w:rPr>
          <w:rFonts w:ascii="Marianne" w:hAnsi="Marianne"/>
          <w:sz w:val="20"/>
          <w:szCs w:val="20"/>
        </w:rPr>
        <w:t xml:space="preserve"> pour garantir la cohérence des livrables entre lots sans lien contractuel direct avec les autres Titulaires de l’accord-cadre.</w:t>
      </w:r>
    </w:p>
    <w:p w14:paraId="1C0D7C14" w14:textId="1F603EB2" w:rsidR="00D07DFC" w:rsidRDefault="00D07DFC" w:rsidP="00D07DFC">
      <w:pPr>
        <w:jc w:val="both"/>
        <w:rPr>
          <w:rFonts w:ascii="Marianne" w:hAnsi="Marianne"/>
          <w:sz w:val="20"/>
          <w:szCs w:val="20"/>
        </w:rPr>
      </w:pPr>
    </w:p>
    <w:p w14:paraId="4A52004A" w14:textId="77777777" w:rsidR="00F234A2" w:rsidRDefault="00F234A2" w:rsidP="00D07DFC">
      <w:pPr>
        <w:jc w:val="both"/>
        <w:rPr>
          <w:rFonts w:ascii="Marianne" w:hAnsi="Marianne"/>
          <w:sz w:val="20"/>
          <w:szCs w:val="20"/>
        </w:rPr>
      </w:pPr>
    </w:p>
    <w:p w14:paraId="097E7F86" w14:textId="226DF715" w:rsidR="0004100F" w:rsidRPr="00D07DFC" w:rsidRDefault="0004100F" w:rsidP="00D07DFC">
      <w:pPr>
        <w:pStyle w:val="Titre1"/>
        <w:numPr>
          <w:ilvl w:val="0"/>
          <w:numId w:val="20"/>
        </w:numPr>
        <w:spacing w:before="0"/>
        <w:rPr>
          <w:rStyle w:val="Lienhypertexte"/>
          <w:rFonts w:ascii="Marianne" w:hAnsi="Marianne"/>
          <w:noProof/>
          <w:sz w:val="24"/>
          <w:szCs w:val="24"/>
        </w:rPr>
      </w:pPr>
      <w:bookmarkStart w:id="7" w:name="_Toc220059206"/>
      <w:r w:rsidRPr="0004100F">
        <w:rPr>
          <w:rStyle w:val="Lienhypertexte"/>
          <w:rFonts w:ascii="Marianne" w:hAnsi="Marianne"/>
          <w:noProof/>
          <w:sz w:val="24"/>
          <w:szCs w:val="24"/>
        </w:rPr>
        <w:t>Méthodes et obligation de résultats</w:t>
      </w:r>
      <w:r w:rsidRPr="00D07DFC">
        <w:rPr>
          <w:rStyle w:val="Lienhypertexte"/>
          <w:rFonts w:ascii="Marianne" w:hAnsi="Marianne"/>
          <w:i/>
          <w:iCs/>
          <w:noProof/>
          <w:sz w:val="20"/>
          <w:szCs w:val="20"/>
          <w:u w:val="none"/>
        </w:rPr>
        <w:t xml:space="preserve"> (</w:t>
      </w:r>
      <w:r w:rsidR="00746576">
        <w:rPr>
          <w:rStyle w:val="Lienhypertexte"/>
          <w:rFonts w:ascii="Marianne" w:hAnsi="Marianne"/>
          <w:i/>
          <w:iCs/>
          <w:noProof/>
          <w:sz w:val="20"/>
          <w:szCs w:val="20"/>
          <w:u w:val="none"/>
        </w:rPr>
        <w:t>160</w:t>
      </w:r>
      <w:r w:rsidR="00D07DFC" w:rsidRPr="00D07DFC">
        <w:rPr>
          <w:rStyle w:val="Lienhypertexte"/>
          <w:rFonts w:ascii="Marianne" w:hAnsi="Marianne"/>
          <w:i/>
          <w:iCs/>
          <w:noProof/>
          <w:sz w:val="20"/>
          <w:szCs w:val="20"/>
          <w:u w:val="none"/>
        </w:rPr>
        <w:t xml:space="preserve"> lignes maximum, sur </w:t>
      </w:r>
      <w:r w:rsidRPr="00D07DFC">
        <w:rPr>
          <w:rStyle w:val="Lienhypertexte"/>
          <w:rFonts w:ascii="Marianne" w:hAnsi="Marianne"/>
          <w:i/>
          <w:iCs/>
          <w:noProof/>
          <w:sz w:val="20"/>
          <w:szCs w:val="20"/>
          <w:u w:val="none"/>
        </w:rPr>
        <w:t>20 points)</w:t>
      </w:r>
      <w:bookmarkEnd w:id="7"/>
    </w:p>
    <w:p w14:paraId="5407455E" w14:textId="77777777" w:rsidR="00D07DFC" w:rsidRDefault="00D07DFC" w:rsidP="00D07DFC">
      <w:pPr>
        <w:jc w:val="both"/>
        <w:rPr>
          <w:rFonts w:ascii="Marianne" w:hAnsi="Marianne"/>
          <w:sz w:val="20"/>
          <w:szCs w:val="20"/>
        </w:rPr>
      </w:pPr>
    </w:p>
    <w:p w14:paraId="0D3C645D" w14:textId="2F56548E" w:rsidR="00D07DFC" w:rsidRDefault="002B346F" w:rsidP="00D07DFC">
      <w:p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Le Candidat présente son </w:t>
      </w:r>
      <w:r w:rsidR="0004100F" w:rsidRPr="0004100F">
        <w:rPr>
          <w:rFonts w:ascii="Marianne" w:hAnsi="Marianne"/>
          <w:sz w:val="20"/>
          <w:szCs w:val="20"/>
        </w:rPr>
        <w:t xml:space="preserve">approche méthodologique </w:t>
      </w:r>
      <w:r w:rsidR="003E0EC8">
        <w:rPr>
          <w:rFonts w:ascii="Marianne" w:hAnsi="Marianne"/>
          <w:sz w:val="20"/>
          <w:szCs w:val="20"/>
        </w:rPr>
        <w:t>pour ce marché</w:t>
      </w:r>
      <w:r w:rsidR="0004100F" w:rsidRPr="0004100F">
        <w:rPr>
          <w:rFonts w:ascii="Marianne" w:hAnsi="Marianne"/>
          <w:sz w:val="20"/>
          <w:szCs w:val="20"/>
        </w:rPr>
        <w:t xml:space="preserve"> orienté </w:t>
      </w:r>
      <w:r w:rsidR="003E0EC8">
        <w:rPr>
          <w:rFonts w:ascii="Marianne" w:hAnsi="Marianne"/>
          <w:sz w:val="20"/>
          <w:szCs w:val="20"/>
        </w:rPr>
        <w:t>« </w:t>
      </w:r>
      <w:r w:rsidR="0004100F" w:rsidRPr="0004100F">
        <w:rPr>
          <w:rFonts w:ascii="Marianne" w:hAnsi="Marianne"/>
          <w:sz w:val="20"/>
          <w:szCs w:val="20"/>
        </w:rPr>
        <w:t>livrables</w:t>
      </w:r>
      <w:r w:rsidR="003E0EC8">
        <w:rPr>
          <w:rFonts w:ascii="Marianne" w:hAnsi="Marianne"/>
          <w:sz w:val="20"/>
          <w:szCs w:val="20"/>
        </w:rPr>
        <w:t> »</w:t>
      </w:r>
      <w:r w:rsidR="0004100F" w:rsidRPr="0004100F">
        <w:rPr>
          <w:rFonts w:ascii="Marianne" w:hAnsi="Marianne"/>
          <w:sz w:val="20"/>
          <w:szCs w:val="20"/>
        </w:rPr>
        <w:t xml:space="preserve"> et </w:t>
      </w:r>
      <w:r w:rsidR="003E0EC8">
        <w:rPr>
          <w:rFonts w:ascii="Marianne" w:hAnsi="Marianne"/>
          <w:sz w:val="20"/>
          <w:szCs w:val="20"/>
        </w:rPr>
        <w:t>« </w:t>
      </w:r>
      <w:r w:rsidR="0004100F" w:rsidRPr="0004100F">
        <w:rPr>
          <w:rFonts w:ascii="Marianne" w:hAnsi="Marianne"/>
          <w:sz w:val="20"/>
          <w:szCs w:val="20"/>
        </w:rPr>
        <w:t>obligation de résultats</w:t>
      </w:r>
      <w:r w:rsidR="003E0EC8">
        <w:rPr>
          <w:rFonts w:ascii="Marianne" w:hAnsi="Marianne"/>
          <w:sz w:val="20"/>
          <w:szCs w:val="20"/>
        </w:rPr>
        <w:t> »</w:t>
      </w:r>
      <w:r w:rsidR="0004100F" w:rsidRPr="0004100F">
        <w:rPr>
          <w:rFonts w:ascii="Marianne" w:hAnsi="Marianne"/>
          <w:sz w:val="20"/>
          <w:szCs w:val="20"/>
        </w:rPr>
        <w:t>.</w:t>
      </w:r>
    </w:p>
    <w:p w14:paraId="433E4397" w14:textId="66AACBE8" w:rsidR="003E0EC8" w:rsidRDefault="002B346F" w:rsidP="00D07DFC">
      <w:p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Il explique</w:t>
      </w:r>
      <w:r w:rsidR="003E0EC8">
        <w:rPr>
          <w:rFonts w:ascii="Marianne" w:hAnsi="Marianne"/>
          <w:sz w:val="20"/>
          <w:szCs w:val="20"/>
        </w:rPr>
        <w:t xml:space="preserve"> comment </w:t>
      </w:r>
      <w:r>
        <w:rPr>
          <w:rFonts w:ascii="Marianne" w:hAnsi="Marianne"/>
          <w:sz w:val="20"/>
          <w:szCs w:val="20"/>
        </w:rPr>
        <w:t>il met</w:t>
      </w:r>
      <w:r w:rsidR="003E0EC8">
        <w:rPr>
          <w:rFonts w:ascii="Marianne" w:hAnsi="Marianne"/>
          <w:sz w:val="20"/>
          <w:szCs w:val="20"/>
        </w:rPr>
        <w:t xml:space="preserve"> en œuvre des pratiques agiles compatibles avec une obligation de résultat, une valorisation au livrable et des exigences de traçabilité.</w:t>
      </w:r>
    </w:p>
    <w:p w14:paraId="268E9529" w14:textId="65AD2DD5" w:rsidR="003E0EC8" w:rsidRPr="0004100F" w:rsidRDefault="002B346F" w:rsidP="00D07DFC">
      <w:p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Il p</w:t>
      </w:r>
      <w:r w:rsidR="0004100F" w:rsidRPr="0004100F">
        <w:rPr>
          <w:rFonts w:ascii="Marianne" w:hAnsi="Marianne"/>
          <w:sz w:val="20"/>
          <w:szCs w:val="20"/>
        </w:rPr>
        <w:t xml:space="preserve">récise comment </w:t>
      </w:r>
      <w:r>
        <w:rPr>
          <w:rFonts w:ascii="Marianne" w:hAnsi="Marianne"/>
          <w:sz w:val="20"/>
          <w:szCs w:val="20"/>
        </w:rPr>
        <w:t>il g</w:t>
      </w:r>
      <w:r w:rsidR="0004100F" w:rsidRPr="0004100F">
        <w:rPr>
          <w:rFonts w:ascii="Marianne" w:hAnsi="Marianne"/>
          <w:sz w:val="20"/>
          <w:szCs w:val="20"/>
        </w:rPr>
        <w:t>aranti</w:t>
      </w:r>
      <w:r>
        <w:rPr>
          <w:rFonts w:ascii="Marianne" w:hAnsi="Marianne"/>
          <w:sz w:val="20"/>
          <w:szCs w:val="20"/>
        </w:rPr>
        <w:t>t</w:t>
      </w:r>
      <w:r w:rsidR="0004100F" w:rsidRPr="0004100F">
        <w:rPr>
          <w:rFonts w:ascii="Marianne" w:hAnsi="Marianne"/>
          <w:sz w:val="20"/>
          <w:szCs w:val="20"/>
        </w:rPr>
        <w:t xml:space="preserve"> la qualité</w:t>
      </w:r>
      <w:r w:rsidR="003E0EC8">
        <w:rPr>
          <w:rFonts w:ascii="Marianne" w:hAnsi="Marianne"/>
          <w:sz w:val="20"/>
          <w:szCs w:val="20"/>
        </w:rPr>
        <w:t xml:space="preserve"> </w:t>
      </w:r>
      <w:r w:rsidR="0004100F" w:rsidRPr="0004100F">
        <w:rPr>
          <w:rFonts w:ascii="Marianne" w:hAnsi="Marianne"/>
          <w:sz w:val="20"/>
          <w:szCs w:val="20"/>
        </w:rPr>
        <w:t>et la validation des livrables.</w:t>
      </w:r>
    </w:p>
    <w:p w14:paraId="6C990AA4" w14:textId="612D1157" w:rsidR="00D07DFC" w:rsidRDefault="00D07DFC" w:rsidP="00D07DFC">
      <w:pPr>
        <w:jc w:val="both"/>
        <w:rPr>
          <w:rFonts w:ascii="Marianne" w:hAnsi="Marianne"/>
          <w:sz w:val="20"/>
          <w:szCs w:val="20"/>
        </w:rPr>
      </w:pPr>
    </w:p>
    <w:p w14:paraId="18FF3324" w14:textId="77777777" w:rsidR="00D07DFC" w:rsidRDefault="00D07DFC" w:rsidP="00D07DFC">
      <w:pPr>
        <w:jc w:val="both"/>
        <w:rPr>
          <w:rFonts w:ascii="Marianne" w:hAnsi="Marianne"/>
          <w:sz w:val="20"/>
          <w:szCs w:val="20"/>
        </w:rPr>
      </w:pPr>
    </w:p>
    <w:p w14:paraId="3B8C33CC" w14:textId="2D6B826B" w:rsidR="0004100F" w:rsidRDefault="0004100F" w:rsidP="00D07DFC">
      <w:pPr>
        <w:pStyle w:val="Titre1"/>
        <w:numPr>
          <w:ilvl w:val="0"/>
          <w:numId w:val="20"/>
        </w:numPr>
        <w:spacing w:before="0"/>
        <w:rPr>
          <w:rStyle w:val="Lienhypertexte"/>
          <w:rFonts w:ascii="Marianne" w:hAnsi="Marianne"/>
          <w:noProof/>
          <w:sz w:val="24"/>
          <w:szCs w:val="24"/>
        </w:rPr>
      </w:pPr>
      <w:bookmarkStart w:id="8" w:name="_Toc220059207"/>
      <w:r w:rsidRPr="00D07DFC">
        <w:rPr>
          <w:rStyle w:val="Lienhypertexte"/>
          <w:rFonts w:ascii="Marianne" w:hAnsi="Marianne"/>
          <w:noProof/>
          <w:sz w:val="24"/>
          <w:szCs w:val="24"/>
        </w:rPr>
        <w:t>Études de cas</w:t>
      </w:r>
      <w:r w:rsidRPr="00D07DFC">
        <w:rPr>
          <w:rStyle w:val="Lienhypertexte"/>
          <w:rFonts w:ascii="Marianne" w:hAnsi="Marianne"/>
          <w:noProof/>
          <w:sz w:val="24"/>
          <w:szCs w:val="24"/>
          <w:u w:val="none"/>
        </w:rPr>
        <w:t xml:space="preserve"> </w:t>
      </w:r>
      <w:r w:rsidRPr="00D07DFC">
        <w:rPr>
          <w:rStyle w:val="Lienhypertexte"/>
          <w:rFonts w:ascii="Marianne" w:hAnsi="Marianne"/>
          <w:i/>
          <w:iCs/>
          <w:noProof/>
          <w:sz w:val="20"/>
          <w:szCs w:val="20"/>
          <w:u w:val="none"/>
        </w:rPr>
        <w:t>(</w:t>
      </w:r>
      <w:r w:rsidR="00746576">
        <w:rPr>
          <w:rStyle w:val="Lienhypertexte"/>
          <w:rFonts w:ascii="Marianne" w:hAnsi="Marianne"/>
          <w:i/>
          <w:iCs/>
          <w:noProof/>
          <w:sz w:val="20"/>
          <w:szCs w:val="20"/>
          <w:u w:val="none"/>
        </w:rPr>
        <w:t>240</w:t>
      </w:r>
      <w:r w:rsidR="009B3B47">
        <w:rPr>
          <w:rStyle w:val="Lienhypertexte"/>
          <w:rFonts w:ascii="Marianne" w:hAnsi="Marianne"/>
          <w:i/>
          <w:iCs/>
          <w:noProof/>
          <w:sz w:val="20"/>
          <w:szCs w:val="20"/>
          <w:u w:val="none"/>
        </w:rPr>
        <w:t xml:space="preserve"> lignes maximum, </w:t>
      </w:r>
      <w:r w:rsidR="00D07DFC">
        <w:rPr>
          <w:rStyle w:val="Lienhypertexte"/>
          <w:rFonts w:ascii="Marianne" w:hAnsi="Marianne"/>
          <w:i/>
          <w:iCs/>
          <w:noProof/>
          <w:sz w:val="20"/>
          <w:szCs w:val="20"/>
          <w:u w:val="none"/>
        </w:rPr>
        <w:t xml:space="preserve">sur </w:t>
      </w:r>
      <w:r w:rsidRPr="00D07DFC">
        <w:rPr>
          <w:rStyle w:val="Lienhypertexte"/>
          <w:rFonts w:ascii="Marianne" w:hAnsi="Marianne"/>
          <w:i/>
          <w:iCs/>
          <w:noProof/>
          <w:sz w:val="20"/>
          <w:szCs w:val="20"/>
          <w:u w:val="none"/>
        </w:rPr>
        <w:t>30 points)</w:t>
      </w:r>
      <w:bookmarkEnd w:id="8"/>
    </w:p>
    <w:p w14:paraId="382A39C7" w14:textId="77777777" w:rsidR="00D07DFC" w:rsidRPr="00D07DFC" w:rsidRDefault="00D07DFC" w:rsidP="00D07DFC"/>
    <w:p w14:paraId="3337C84B" w14:textId="6D9444BC" w:rsidR="00174077" w:rsidRDefault="006D75AD" w:rsidP="00D07DFC">
      <w:p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Le Ministère de l’Europe et des Affaires étrangères engage plusieurs projets numériques simultanés, portés par différentes directions métiers, mobilisant plusieurs lots de l’accord-cadre P2I :</w:t>
      </w:r>
    </w:p>
    <w:p w14:paraId="6C1DD21D" w14:textId="4F129001" w:rsidR="006D75AD" w:rsidRDefault="006D75AD" w:rsidP="00D07DFC">
      <w:pPr>
        <w:jc w:val="both"/>
        <w:rPr>
          <w:rFonts w:ascii="Marianne" w:hAnsi="Marianne"/>
          <w:sz w:val="20"/>
          <w:szCs w:val="20"/>
        </w:rPr>
      </w:pPr>
    </w:p>
    <w:p w14:paraId="162B5EBE" w14:textId="385556B4" w:rsidR="006D75AD" w:rsidRDefault="006D75AD" w:rsidP="006D75AD">
      <w:pPr>
        <w:pStyle w:val="Paragraphedeliste"/>
        <w:numPr>
          <w:ilvl w:val="0"/>
          <w:numId w:val="25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Un projet applicatif structurant confié au lot 2 (marchés subséquents)</w:t>
      </w:r>
    </w:p>
    <w:p w14:paraId="3CEC19C6" w14:textId="04723AAD" w:rsidR="006D75AD" w:rsidRDefault="006D75AD" w:rsidP="006D75AD">
      <w:pPr>
        <w:pStyle w:val="Paragraphedeliste"/>
        <w:numPr>
          <w:ilvl w:val="0"/>
          <w:numId w:val="25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Des évolutions correctives et adaptatives confiées au lot 3 (bons de commandes)</w:t>
      </w:r>
    </w:p>
    <w:p w14:paraId="2D41AE21" w14:textId="21824FF4" w:rsidR="006D75AD" w:rsidRDefault="006D75AD" w:rsidP="006D75AD">
      <w:pPr>
        <w:pStyle w:val="Paragraphedeliste"/>
        <w:numPr>
          <w:ilvl w:val="0"/>
          <w:numId w:val="25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Des campagnes de validation réalisées par le lot 4 (TRA)</w:t>
      </w:r>
    </w:p>
    <w:p w14:paraId="1F420727" w14:textId="7FFB2B3A" w:rsidR="006D75AD" w:rsidRDefault="006D75AD" w:rsidP="006D75AD">
      <w:pPr>
        <w:jc w:val="both"/>
        <w:rPr>
          <w:rFonts w:ascii="Marianne" w:hAnsi="Marianne"/>
          <w:sz w:val="20"/>
          <w:szCs w:val="20"/>
        </w:rPr>
      </w:pPr>
    </w:p>
    <w:p w14:paraId="61B64269" w14:textId="1E81E37C" w:rsidR="006D75AD" w:rsidRDefault="006D75AD" w:rsidP="006D75AD">
      <w:p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Les projets présentent des dépendances fonctionnelles fortes, des contraintes réglementaires élevées (RGPD, accessibilités, souveraineté), une pression calendaire liée à des échéances ministérielles, et des équipes métiers hétérogènes.</w:t>
      </w:r>
    </w:p>
    <w:p w14:paraId="7800E06A" w14:textId="54AE3094" w:rsidR="006D75AD" w:rsidRDefault="006D75AD" w:rsidP="006D75AD">
      <w:pPr>
        <w:jc w:val="both"/>
        <w:rPr>
          <w:rFonts w:ascii="Marianne" w:hAnsi="Marianne"/>
          <w:sz w:val="20"/>
          <w:szCs w:val="20"/>
        </w:rPr>
      </w:pPr>
    </w:p>
    <w:p w14:paraId="398A7129" w14:textId="72008D8B" w:rsidR="006D75AD" w:rsidRDefault="006D75AD" w:rsidP="006D75AD">
      <w:p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Le Titulaire du lot 1 est mobilisé pour structurer, sécuriser et accompagner l’Administration à piloter l’ensemble sans réaliser de développement.</w:t>
      </w:r>
    </w:p>
    <w:p w14:paraId="3904F6D3" w14:textId="46E1F79D" w:rsidR="006D75AD" w:rsidRDefault="006D75AD" w:rsidP="006D75AD">
      <w:p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Votre objectif est de proposer la mise en place d’un dispositif transverse de pilotage fondé sur :</w:t>
      </w:r>
    </w:p>
    <w:p w14:paraId="65E52EFB" w14:textId="77777777" w:rsidR="00F234A2" w:rsidRDefault="00F234A2" w:rsidP="006D75AD">
      <w:pPr>
        <w:jc w:val="both"/>
        <w:rPr>
          <w:rFonts w:ascii="Marianne" w:hAnsi="Marianne"/>
          <w:sz w:val="20"/>
          <w:szCs w:val="20"/>
        </w:rPr>
      </w:pPr>
    </w:p>
    <w:p w14:paraId="2194673D" w14:textId="32656BDB" w:rsidR="006D75AD" w:rsidRDefault="006D75AD" w:rsidP="006D75AD">
      <w:pPr>
        <w:pStyle w:val="Paragraphedeliste"/>
        <w:numPr>
          <w:ilvl w:val="0"/>
          <w:numId w:val="25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Une logique d’obligation de résultat au livrable ;</w:t>
      </w:r>
    </w:p>
    <w:p w14:paraId="77E77557" w14:textId="3628873E" w:rsidR="006D75AD" w:rsidRDefault="006D75AD" w:rsidP="006D75AD">
      <w:pPr>
        <w:pStyle w:val="Paragraphedeliste"/>
        <w:numPr>
          <w:ilvl w:val="0"/>
          <w:numId w:val="25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lastRenderedPageBreak/>
        <w:t>Une coordination inter-lots ;</w:t>
      </w:r>
    </w:p>
    <w:p w14:paraId="5AC92CB3" w14:textId="4CA78244" w:rsidR="006D75AD" w:rsidRDefault="006D75AD" w:rsidP="006D75AD">
      <w:pPr>
        <w:pStyle w:val="Paragraphedeliste"/>
        <w:numPr>
          <w:ilvl w:val="0"/>
          <w:numId w:val="25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Une traçabilité des décisions et des livrables ;</w:t>
      </w:r>
    </w:p>
    <w:p w14:paraId="513D4CA2" w14:textId="5804D488" w:rsidR="006D75AD" w:rsidRDefault="006D75AD" w:rsidP="006D75AD">
      <w:pPr>
        <w:pStyle w:val="Paragraphedeliste"/>
        <w:numPr>
          <w:ilvl w:val="0"/>
          <w:numId w:val="25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Une méthode agile adaptée aux contraintes de l’Administration.</w:t>
      </w:r>
    </w:p>
    <w:p w14:paraId="4C5A5A4B" w14:textId="14045D29" w:rsidR="006D75AD" w:rsidRDefault="006D75AD" w:rsidP="006D75AD">
      <w:pPr>
        <w:jc w:val="both"/>
        <w:rPr>
          <w:rFonts w:ascii="Marianne" w:hAnsi="Marianne"/>
          <w:sz w:val="20"/>
          <w:szCs w:val="20"/>
        </w:rPr>
      </w:pPr>
    </w:p>
    <w:p w14:paraId="3E743192" w14:textId="4BEC7004" w:rsidR="006D75AD" w:rsidRDefault="002B346F" w:rsidP="006D75AD">
      <w:p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Le Candidat</w:t>
      </w:r>
      <w:r w:rsidR="006D75AD">
        <w:rPr>
          <w:rFonts w:ascii="Marianne" w:hAnsi="Marianne"/>
          <w:sz w:val="20"/>
          <w:szCs w:val="20"/>
        </w:rPr>
        <w:t xml:space="preserve"> décri</w:t>
      </w:r>
      <w:r>
        <w:rPr>
          <w:rFonts w:ascii="Marianne" w:hAnsi="Marianne"/>
          <w:sz w:val="20"/>
          <w:szCs w:val="20"/>
        </w:rPr>
        <w:t>t</w:t>
      </w:r>
      <w:r w:rsidR="006D75AD">
        <w:rPr>
          <w:rFonts w:ascii="Marianne" w:hAnsi="Marianne"/>
          <w:sz w:val="20"/>
          <w:szCs w:val="20"/>
        </w:rPr>
        <w:t> :</w:t>
      </w:r>
    </w:p>
    <w:p w14:paraId="04CDB7AC" w14:textId="77777777" w:rsidR="00F234A2" w:rsidRDefault="00F234A2" w:rsidP="006D75AD">
      <w:pPr>
        <w:jc w:val="both"/>
        <w:rPr>
          <w:rFonts w:ascii="Marianne" w:hAnsi="Marianne"/>
          <w:sz w:val="20"/>
          <w:szCs w:val="20"/>
        </w:rPr>
      </w:pPr>
    </w:p>
    <w:p w14:paraId="5DD57203" w14:textId="3E9FD58B" w:rsidR="006D75AD" w:rsidRDefault="009B3B47" w:rsidP="006D75AD">
      <w:pPr>
        <w:pStyle w:val="Paragraphedeliste"/>
        <w:numPr>
          <w:ilvl w:val="0"/>
          <w:numId w:val="25"/>
        </w:numPr>
        <w:jc w:val="both"/>
        <w:rPr>
          <w:rFonts w:ascii="Marianne" w:hAnsi="Marianne"/>
          <w:sz w:val="20"/>
          <w:szCs w:val="20"/>
        </w:rPr>
      </w:pPr>
      <w:r w:rsidRPr="006D75AD">
        <w:rPr>
          <w:rFonts w:ascii="Marianne" w:hAnsi="Marianne"/>
          <w:sz w:val="20"/>
          <w:szCs w:val="20"/>
        </w:rPr>
        <w:t>L’organisation</w:t>
      </w:r>
      <w:r w:rsidR="006D75AD" w:rsidRPr="006D75AD">
        <w:rPr>
          <w:rFonts w:ascii="Marianne" w:hAnsi="Marianne"/>
          <w:sz w:val="20"/>
          <w:szCs w:val="20"/>
        </w:rPr>
        <w:t xml:space="preserve"> </w:t>
      </w:r>
      <w:r w:rsidR="002B346F">
        <w:rPr>
          <w:rFonts w:ascii="Marianne" w:hAnsi="Marianne"/>
          <w:sz w:val="20"/>
          <w:szCs w:val="20"/>
        </w:rPr>
        <w:t>qu’il met en place</w:t>
      </w:r>
      <w:r w:rsidR="006D75AD" w:rsidRPr="006D75AD">
        <w:rPr>
          <w:rFonts w:ascii="Marianne" w:hAnsi="Marianne"/>
          <w:sz w:val="20"/>
          <w:szCs w:val="20"/>
        </w:rPr>
        <w:t xml:space="preserve"> pour assurer votre rôle de Titulaire du lot 1</w:t>
      </w:r>
      <w:r>
        <w:rPr>
          <w:rFonts w:ascii="Marianne" w:hAnsi="Marianne"/>
          <w:sz w:val="20"/>
          <w:szCs w:val="20"/>
        </w:rPr>
        <w:t> ;</w:t>
      </w:r>
    </w:p>
    <w:p w14:paraId="47862568" w14:textId="1D5AD2D5" w:rsidR="006D75AD" w:rsidRDefault="006D75AD" w:rsidP="006D75AD">
      <w:pPr>
        <w:pStyle w:val="Paragraphedeliste"/>
        <w:numPr>
          <w:ilvl w:val="0"/>
          <w:numId w:val="25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Les livrables qu</w:t>
      </w:r>
      <w:r w:rsidR="002B346F">
        <w:rPr>
          <w:rFonts w:ascii="Marianne" w:hAnsi="Marianne"/>
          <w:sz w:val="20"/>
          <w:szCs w:val="20"/>
        </w:rPr>
        <w:t xml:space="preserve">’il </w:t>
      </w:r>
      <w:r>
        <w:rPr>
          <w:rFonts w:ascii="Marianne" w:hAnsi="Marianne"/>
          <w:sz w:val="20"/>
          <w:szCs w:val="20"/>
        </w:rPr>
        <w:t>produi</w:t>
      </w:r>
      <w:r w:rsidR="002B346F">
        <w:rPr>
          <w:rFonts w:ascii="Marianne" w:hAnsi="Marianne"/>
          <w:sz w:val="20"/>
          <w:szCs w:val="20"/>
        </w:rPr>
        <w:t>t</w:t>
      </w:r>
      <w:r w:rsidR="009B3B47">
        <w:rPr>
          <w:rFonts w:ascii="Marianne" w:hAnsi="Marianne"/>
          <w:sz w:val="20"/>
          <w:szCs w:val="20"/>
        </w:rPr>
        <w:t> ;</w:t>
      </w:r>
    </w:p>
    <w:p w14:paraId="4915A981" w14:textId="02272D89" w:rsidR="006D75AD" w:rsidRDefault="006D75AD" w:rsidP="006D75AD">
      <w:pPr>
        <w:pStyle w:val="Paragraphedeliste"/>
        <w:numPr>
          <w:ilvl w:val="0"/>
          <w:numId w:val="25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Les mécanismes de coordination inter-lots</w:t>
      </w:r>
      <w:r w:rsidR="009B3B47">
        <w:rPr>
          <w:rFonts w:ascii="Marianne" w:hAnsi="Marianne"/>
          <w:sz w:val="20"/>
          <w:szCs w:val="20"/>
        </w:rPr>
        <w:t> ;</w:t>
      </w:r>
    </w:p>
    <w:p w14:paraId="2C331D4F" w14:textId="13145B84" w:rsidR="006D75AD" w:rsidRDefault="006D75AD" w:rsidP="006D75AD">
      <w:pPr>
        <w:pStyle w:val="Paragraphedeliste"/>
        <w:numPr>
          <w:ilvl w:val="0"/>
          <w:numId w:val="25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L’articulation entre méthodes projet / agiles et obligation de résultat</w:t>
      </w:r>
      <w:r w:rsidR="009B3B47">
        <w:rPr>
          <w:rFonts w:ascii="Marianne" w:hAnsi="Marianne"/>
          <w:sz w:val="20"/>
          <w:szCs w:val="20"/>
        </w:rPr>
        <w:t> ;</w:t>
      </w:r>
    </w:p>
    <w:p w14:paraId="61C73FA8" w14:textId="78B33D41" w:rsidR="006D75AD" w:rsidRDefault="006D75AD" w:rsidP="006D75AD">
      <w:pPr>
        <w:pStyle w:val="Paragraphedeliste"/>
        <w:numPr>
          <w:ilvl w:val="0"/>
          <w:numId w:val="25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La gestion des risques, des priorités et des arbitrages.</w:t>
      </w:r>
    </w:p>
    <w:p w14:paraId="0F41DCC7" w14:textId="06EB10F2" w:rsidR="006D75AD" w:rsidRDefault="006D75AD" w:rsidP="006D75AD">
      <w:pPr>
        <w:jc w:val="both"/>
        <w:rPr>
          <w:rFonts w:ascii="Marianne" w:hAnsi="Marianne"/>
          <w:sz w:val="20"/>
          <w:szCs w:val="20"/>
        </w:rPr>
      </w:pPr>
    </w:p>
    <w:p w14:paraId="02F5B7F5" w14:textId="2B7A4DBC" w:rsidR="006D75AD" w:rsidRPr="006D75AD" w:rsidRDefault="002B346F" w:rsidP="006D75AD">
      <w:p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Le Candidat </w:t>
      </w:r>
      <w:r w:rsidR="006D75AD">
        <w:rPr>
          <w:rFonts w:ascii="Marianne" w:hAnsi="Marianne"/>
          <w:sz w:val="20"/>
          <w:szCs w:val="20"/>
        </w:rPr>
        <w:t xml:space="preserve">raisonne au livrable </w:t>
      </w:r>
      <w:r w:rsidR="009B3B47">
        <w:rPr>
          <w:rFonts w:ascii="Marianne" w:hAnsi="Marianne"/>
          <w:sz w:val="20"/>
          <w:szCs w:val="20"/>
        </w:rPr>
        <w:t>et non en moyens ou en profils.</w:t>
      </w:r>
    </w:p>
    <w:p w14:paraId="72461144" w14:textId="77777777" w:rsidR="00D07DFC" w:rsidRPr="0004100F" w:rsidRDefault="00D07DFC" w:rsidP="00D07DFC">
      <w:pPr>
        <w:jc w:val="both"/>
        <w:rPr>
          <w:rFonts w:ascii="Marianne" w:hAnsi="Marianne"/>
          <w:sz w:val="20"/>
          <w:szCs w:val="20"/>
        </w:rPr>
      </w:pPr>
    </w:p>
    <w:p w14:paraId="1C541D9E" w14:textId="77777777" w:rsidR="00D07DFC" w:rsidRPr="0004100F" w:rsidRDefault="00D07DFC" w:rsidP="00D07DFC">
      <w:pPr>
        <w:jc w:val="both"/>
        <w:rPr>
          <w:rFonts w:ascii="Marianne" w:hAnsi="Marianne"/>
          <w:sz w:val="20"/>
          <w:szCs w:val="20"/>
        </w:rPr>
      </w:pPr>
    </w:p>
    <w:p w14:paraId="56F3F531" w14:textId="4EDF51C2" w:rsidR="0004100F" w:rsidRPr="00D07DFC" w:rsidRDefault="00746576" w:rsidP="00D07DFC">
      <w:pPr>
        <w:pStyle w:val="Titre1"/>
        <w:numPr>
          <w:ilvl w:val="0"/>
          <w:numId w:val="20"/>
        </w:numPr>
        <w:spacing w:before="0"/>
        <w:rPr>
          <w:rStyle w:val="Lienhypertexte"/>
          <w:rFonts w:ascii="Marianne" w:hAnsi="Marianne"/>
          <w:noProof/>
          <w:sz w:val="24"/>
          <w:szCs w:val="24"/>
        </w:rPr>
      </w:pPr>
      <w:bookmarkStart w:id="9" w:name="_Toc220059208"/>
      <w:r w:rsidRPr="00746576">
        <w:rPr>
          <w:rStyle w:val="Lienhypertexte"/>
          <w:rFonts w:ascii="Marianne" w:hAnsi="Marianne"/>
          <w:noProof/>
          <w:sz w:val="24"/>
          <w:szCs w:val="24"/>
        </w:rPr>
        <w:t>Retour d’expériences et capacité opérationnelle</w:t>
      </w:r>
      <w:r w:rsidRPr="00746576">
        <w:rPr>
          <w:rStyle w:val="Lienhypertexte"/>
          <w:rFonts w:ascii="Marianne" w:hAnsi="Marianne"/>
          <w:noProof/>
          <w:sz w:val="24"/>
          <w:szCs w:val="24"/>
          <w:u w:val="none"/>
        </w:rPr>
        <w:t xml:space="preserve"> </w:t>
      </w:r>
      <w:r w:rsidR="0004100F" w:rsidRPr="00D07DFC">
        <w:rPr>
          <w:rStyle w:val="Lienhypertexte"/>
          <w:rFonts w:ascii="Marianne" w:hAnsi="Marianne"/>
          <w:i/>
          <w:iCs/>
          <w:noProof/>
          <w:sz w:val="20"/>
          <w:szCs w:val="20"/>
          <w:u w:val="none"/>
        </w:rPr>
        <w:t>(</w:t>
      </w:r>
      <w:r>
        <w:rPr>
          <w:rStyle w:val="Lienhypertexte"/>
          <w:rFonts w:ascii="Marianne" w:hAnsi="Marianne"/>
          <w:i/>
          <w:iCs/>
          <w:noProof/>
          <w:sz w:val="20"/>
          <w:szCs w:val="20"/>
          <w:u w:val="none"/>
        </w:rPr>
        <w:t>8</w:t>
      </w:r>
      <w:r w:rsidR="006F1525">
        <w:rPr>
          <w:rStyle w:val="Lienhypertexte"/>
          <w:rFonts w:ascii="Marianne" w:hAnsi="Marianne"/>
          <w:i/>
          <w:iCs/>
          <w:noProof/>
          <w:sz w:val="20"/>
          <w:szCs w:val="20"/>
          <w:u w:val="none"/>
        </w:rPr>
        <w:t>0</w:t>
      </w:r>
      <w:r w:rsidR="00D07DFC" w:rsidRPr="00D07DFC">
        <w:rPr>
          <w:rStyle w:val="Lienhypertexte"/>
          <w:rFonts w:ascii="Marianne" w:hAnsi="Marianne"/>
          <w:i/>
          <w:iCs/>
          <w:noProof/>
          <w:sz w:val="20"/>
          <w:szCs w:val="20"/>
          <w:u w:val="none"/>
        </w:rPr>
        <w:t xml:space="preserve"> lignes maximum, sur </w:t>
      </w:r>
      <w:r w:rsidR="0004100F" w:rsidRPr="00D07DFC">
        <w:rPr>
          <w:rStyle w:val="Lienhypertexte"/>
          <w:rFonts w:ascii="Marianne" w:hAnsi="Marianne"/>
          <w:i/>
          <w:iCs/>
          <w:noProof/>
          <w:sz w:val="20"/>
          <w:szCs w:val="20"/>
          <w:u w:val="none"/>
        </w:rPr>
        <w:t>10 points)</w:t>
      </w:r>
      <w:bookmarkEnd w:id="9"/>
    </w:p>
    <w:p w14:paraId="7B4EDA7F" w14:textId="77777777" w:rsidR="00D07DFC" w:rsidRDefault="00D07DFC" w:rsidP="00D07DFC">
      <w:pPr>
        <w:jc w:val="both"/>
        <w:rPr>
          <w:rFonts w:ascii="Marianne" w:hAnsi="Marianne"/>
          <w:sz w:val="20"/>
          <w:szCs w:val="20"/>
        </w:rPr>
      </w:pPr>
    </w:p>
    <w:p w14:paraId="1989F7CD" w14:textId="702A19FB" w:rsidR="00746576" w:rsidRPr="00746576" w:rsidRDefault="00746576" w:rsidP="00746576">
      <w:p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Le </w:t>
      </w:r>
      <w:r w:rsidR="002B346F">
        <w:rPr>
          <w:rFonts w:ascii="Marianne" w:hAnsi="Marianne"/>
          <w:sz w:val="20"/>
          <w:szCs w:val="20"/>
        </w:rPr>
        <w:t>C</w:t>
      </w:r>
      <w:r>
        <w:rPr>
          <w:rFonts w:ascii="Marianne" w:hAnsi="Marianne"/>
          <w:sz w:val="20"/>
          <w:szCs w:val="20"/>
        </w:rPr>
        <w:t>andidat d</w:t>
      </w:r>
      <w:r w:rsidRPr="00746576">
        <w:rPr>
          <w:rFonts w:ascii="Marianne" w:hAnsi="Marianne"/>
          <w:sz w:val="20"/>
          <w:szCs w:val="20"/>
        </w:rPr>
        <w:t>écri</w:t>
      </w:r>
      <w:r>
        <w:rPr>
          <w:rFonts w:ascii="Marianne" w:hAnsi="Marianne"/>
          <w:sz w:val="20"/>
          <w:szCs w:val="20"/>
        </w:rPr>
        <w:t>t</w:t>
      </w:r>
      <w:r w:rsidRPr="00746576">
        <w:rPr>
          <w:rFonts w:ascii="Marianne" w:hAnsi="Marianne"/>
          <w:sz w:val="20"/>
          <w:szCs w:val="20"/>
        </w:rPr>
        <w:t xml:space="preserve"> une à trois expériences significatives (marchés publics, projets assimilés ou contextes complexes comparables),</w:t>
      </w:r>
      <w:r>
        <w:rPr>
          <w:rFonts w:ascii="Marianne" w:hAnsi="Marianne"/>
          <w:sz w:val="20"/>
          <w:szCs w:val="20"/>
        </w:rPr>
        <w:t xml:space="preserve"> </w:t>
      </w:r>
      <w:r w:rsidRPr="00746576">
        <w:rPr>
          <w:rFonts w:ascii="Marianne" w:hAnsi="Marianne"/>
          <w:sz w:val="20"/>
          <w:szCs w:val="20"/>
        </w:rPr>
        <w:t>en mettant l’accent non sur le client ou le montant, mais sur :</w:t>
      </w:r>
    </w:p>
    <w:p w14:paraId="5CF42958" w14:textId="77777777" w:rsidR="00746576" w:rsidRPr="00746576" w:rsidRDefault="00746576" w:rsidP="00746576">
      <w:pPr>
        <w:jc w:val="both"/>
        <w:rPr>
          <w:rFonts w:ascii="Marianne" w:hAnsi="Marianne"/>
          <w:sz w:val="20"/>
          <w:szCs w:val="20"/>
        </w:rPr>
      </w:pPr>
    </w:p>
    <w:p w14:paraId="7AAE9EB4" w14:textId="77777777" w:rsidR="00746576" w:rsidRDefault="00746576" w:rsidP="000E24BD">
      <w:pPr>
        <w:pStyle w:val="Paragraphedeliste"/>
        <w:numPr>
          <w:ilvl w:val="0"/>
          <w:numId w:val="25"/>
        </w:numPr>
        <w:jc w:val="both"/>
        <w:rPr>
          <w:rFonts w:ascii="Marianne" w:hAnsi="Marianne"/>
          <w:sz w:val="20"/>
          <w:szCs w:val="20"/>
        </w:rPr>
      </w:pPr>
      <w:r w:rsidRPr="00746576">
        <w:rPr>
          <w:rFonts w:ascii="Marianne" w:hAnsi="Marianne"/>
          <w:sz w:val="20"/>
          <w:szCs w:val="20"/>
        </w:rPr>
        <w:t>la nature des enjeux fonctionnels et organisationnels ;</w:t>
      </w:r>
    </w:p>
    <w:p w14:paraId="0153935D" w14:textId="77777777" w:rsidR="00746576" w:rsidRDefault="00746576" w:rsidP="009A5C3D">
      <w:pPr>
        <w:pStyle w:val="Paragraphedeliste"/>
        <w:numPr>
          <w:ilvl w:val="0"/>
          <w:numId w:val="25"/>
        </w:numPr>
        <w:jc w:val="both"/>
        <w:rPr>
          <w:rFonts w:ascii="Marianne" w:hAnsi="Marianne"/>
          <w:sz w:val="20"/>
          <w:szCs w:val="20"/>
        </w:rPr>
      </w:pPr>
      <w:r w:rsidRPr="00746576">
        <w:rPr>
          <w:rFonts w:ascii="Marianne" w:hAnsi="Marianne"/>
          <w:sz w:val="20"/>
          <w:szCs w:val="20"/>
        </w:rPr>
        <w:t>le rôle exact tenu par votre organisation dans un contexte multi-acteurs ou multi-prestataires ;</w:t>
      </w:r>
    </w:p>
    <w:p w14:paraId="4011DC1B" w14:textId="77777777" w:rsidR="00746576" w:rsidRDefault="00746576" w:rsidP="00135421">
      <w:pPr>
        <w:pStyle w:val="Paragraphedeliste"/>
        <w:numPr>
          <w:ilvl w:val="0"/>
          <w:numId w:val="25"/>
        </w:numPr>
        <w:jc w:val="both"/>
        <w:rPr>
          <w:rFonts w:ascii="Marianne" w:hAnsi="Marianne"/>
          <w:sz w:val="20"/>
          <w:szCs w:val="20"/>
        </w:rPr>
      </w:pPr>
      <w:r w:rsidRPr="00746576">
        <w:rPr>
          <w:rFonts w:ascii="Marianne" w:hAnsi="Marianne"/>
          <w:sz w:val="20"/>
          <w:szCs w:val="20"/>
        </w:rPr>
        <w:t>les difficultés rencontrées et les arbitrages réalisés ;</w:t>
      </w:r>
    </w:p>
    <w:p w14:paraId="334ECBE5" w14:textId="589DFD78" w:rsidR="00746576" w:rsidRPr="00746576" w:rsidRDefault="00746576" w:rsidP="00135421">
      <w:pPr>
        <w:pStyle w:val="Paragraphedeliste"/>
        <w:numPr>
          <w:ilvl w:val="0"/>
          <w:numId w:val="25"/>
        </w:numPr>
        <w:jc w:val="both"/>
        <w:rPr>
          <w:rFonts w:ascii="Marianne" w:hAnsi="Marianne"/>
          <w:sz w:val="20"/>
          <w:szCs w:val="20"/>
        </w:rPr>
      </w:pPr>
      <w:r w:rsidRPr="00746576">
        <w:rPr>
          <w:rFonts w:ascii="Marianne" w:hAnsi="Marianne"/>
          <w:sz w:val="20"/>
          <w:szCs w:val="20"/>
        </w:rPr>
        <w:t>les enseignements opérationnels tirés et leur transposabilité au contexte du MEAE.</w:t>
      </w:r>
    </w:p>
    <w:p w14:paraId="70F0D4F9" w14:textId="77777777" w:rsidR="00746576" w:rsidRPr="00746576" w:rsidRDefault="00746576" w:rsidP="00746576">
      <w:pPr>
        <w:jc w:val="both"/>
        <w:rPr>
          <w:rFonts w:ascii="Marianne" w:hAnsi="Marianne"/>
          <w:sz w:val="20"/>
          <w:szCs w:val="20"/>
        </w:rPr>
      </w:pPr>
    </w:p>
    <w:p w14:paraId="62274AEB" w14:textId="77777777" w:rsidR="00746576" w:rsidRPr="00746576" w:rsidRDefault="00746576" w:rsidP="00746576">
      <w:pPr>
        <w:jc w:val="both"/>
        <w:rPr>
          <w:rFonts w:ascii="Marianne" w:hAnsi="Marianne"/>
          <w:sz w:val="20"/>
          <w:szCs w:val="20"/>
        </w:rPr>
      </w:pPr>
      <w:r w:rsidRPr="00746576">
        <w:rPr>
          <w:rFonts w:ascii="Marianne" w:hAnsi="Marianne"/>
          <w:sz w:val="20"/>
          <w:szCs w:val="20"/>
        </w:rPr>
        <w:t>Les expériences présentées peuvent relever du secteur public ou privé.</w:t>
      </w:r>
    </w:p>
    <w:p w14:paraId="2304F2E8" w14:textId="3AA70FCF" w:rsidR="00174077" w:rsidRDefault="00746576" w:rsidP="00746576">
      <w:pPr>
        <w:jc w:val="both"/>
        <w:rPr>
          <w:rFonts w:ascii="Marianne" w:hAnsi="Marianne"/>
          <w:sz w:val="20"/>
          <w:szCs w:val="20"/>
        </w:rPr>
      </w:pPr>
      <w:r w:rsidRPr="00746576">
        <w:rPr>
          <w:rFonts w:ascii="Marianne" w:hAnsi="Marianne"/>
          <w:sz w:val="20"/>
          <w:szCs w:val="20"/>
        </w:rPr>
        <w:t>L’évaluation porte exclusivement sur la capacité du candidat à analyser, capitaliser et projeter ces enseignements</w:t>
      </w:r>
      <w:r>
        <w:rPr>
          <w:rFonts w:ascii="Marianne" w:hAnsi="Marianne"/>
          <w:sz w:val="20"/>
          <w:szCs w:val="20"/>
        </w:rPr>
        <w:t xml:space="preserve"> </w:t>
      </w:r>
      <w:r w:rsidRPr="00746576">
        <w:rPr>
          <w:rFonts w:ascii="Marianne" w:hAnsi="Marianne"/>
          <w:sz w:val="20"/>
          <w:szCs w:val="20"/>
        </w:rPr>
        <w:t>dans un contexte ministériel complexe, et non sur la détention de références administratives en tant que telles.</w:t>
      </w:r>
    </w:p>
    <w:p w14:paraId="3616393D" w14:textId="0D9EA61D" w:rsidR="009205DB" w:rsidRDefault="009205DB" w:rsidP="00746576">
      <w:pPr>
        <w:jc w:val="both"/>
        <w:rPr>
          <w:rFonts w:ascii="Marianne" w:hAnsi="Marianne"/>
          <w:sz w:val="20"/>
          <w:szCs w:val="20"/>
        </w:rPr>
      </w:pPr>
    </w:p>
    <w:p w14:paraId="67D8D7B9" w14:textId="77777777" w:rsidR="009205DB" w:rsidRPr="006C5351" w:rsidRDefault="009205DB" w:rsidP="009205DB">
      <w:pPr>
        <w:pStyle w:val="Titre1"/>
        <w:numPr>
          <w:ilvl w:val="0"/>
          <w:numId w:val="20"/>
        </w:numPr>
        <w:rPr>
          <w:rStyle w:val="Lienhypertexte"/>
          <w:rFonts w:ascii="Marianne" w:hAnsi="Marianne"/>
          <w:sz w:val="24"/>
          <w:szCs w:val="24"/>
        </w:rPr>
      </w:pPr>
      <w:bookmarkStart w:id="10" w:name="_Toc219906542"/>
      <w:bookmarkStart w:id="11" w:name="_Toc220059209"/>
      <w:r w:rsidRPr="006C5351">
        <w:rPr>
          <w:rStyle w:val="Lienhypertexte"/>
          <w:rFonts w:ascii="Marianne" w:hAnsi="Marianne"/>
          <w:noProof/>
          <w:sz w:val="24"/>
          <w:szCs w:val="24"/>
        </w:rPr>
        <w:t xml:space="preserve">Conformité aux exigences du CCTP </w:t>
      </w:r>
      <w:r w:rsidRPr="006C5351">
        <w:rPr>
          <w:rStyle w:val="Lienhypertexte"/>
          <w:rFonts w:ascii="Marianne" w:hAnsi="Marianne"/>
          <w:i/>
          <w:iCs/>
          <w:noProof/>
          <w:sz w:val="20"/>
          <w:szCs w:val="20"/>
        </w:rPr>
        <w:t>(Caractère éliminatoire, non noté)</w:t>
      </w:r>
      <w:bookmarkEnd w:id="10"/>
      <w:bookmarkEnd w:id="11"/>
    </w:p>
    <w:p w14:paraId="04D8BE3C" w14:textId="77777777" w:rsidR="009205DB" w:rsidRPr="00A66E14" w:rsidRDefault="009205DB" w:rsidP="009205DB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0A06B81A" w14:textId="493E9518" w:rsidR="009205DB" w:rsidRDefault="009205DB" w:rsidP="009205DB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A66E14">
        <w:rPr>
          <w:rFonts w:ascii="Marianne" w:hAnsi="Marianne"/>
          <w:sz w:val="20"/>
          <w:szCs w:val="20"/>
        </w:rPr>
        <w:t xml:space="preserve">Le </w:t>
      </w:r>
      <w:r w:rsidR="002B346F">
        <w:rPr>
          <w:rFonts w:ascii="Marianne" w:hAnsi="Marianne"/>
          <w:sz w:val="20"/>
          <w:szCs w:val="20"/>
        </w:rPr>
        <w:t>C</w:t>
      </w:r>
      <w:r w:rsidRPr="00A66E14">
        <w:rPr>
          <w:rFonts w:ascii="Marianne" w:hAnsi="Marianne"/>
          <w:sz w:val="20"/>
          <w:szCs w:val="20"/>
        </w:rPr>
        <w:t xml:space="preserve">andidat complète la matrice des exigences du lot </w:t>
      </w:r>
      <w:r w:rsidR="00E974A3">
        <w:rPr>
          <w:rFonts w:ascii="Marianne" w:hAnsi="Marianne"/>
          <w:sz w:val="20"/>
          <w:szCs w:val="20"/>
        </w:rPr>
        <w:t>1</w:t>
      </w:r>
      <w:r w:rsidRPr="00A66E14">
        <w:rPr>
          <w:rFonts w:ascii="Marianne" w:hAnsi="Marianne"/>
          <w:sz w:val="20"/>
          <w:szCs w:val="20"/>
        </w:rPr>
        <w:t xml:space="preserve">, couvrant l’ensemble des </w:t>
      </w:r>
      <w:r w:rsidR="00E974A3">
        <w:rPr>
          <w:rFonts w:ascii="Marianne" w:hAnsi="Marianne"/>
          <w:sz w:val="20"/>
          <w:szCs w:val="20"/>
        </w:rPr>
        <w:t>132</w:t>
      </w:r>
      <w:r w:rsidRPr="00A66E14">
        <w:rPr>
          <w:rFonts w:ascii="Marianne" w:hAnsi="Marianne"/>
          <w:sz w:val="20"/>
          <w:szCs w:val="20"/>
        </w:rPr>
        <w:t xml:space="preserve"> exigences, en précisant pour chacune :</w:t>
      </w:r>
    </w:p>
    <w:p w14:paraId="3ED168AE" w14:textId="77777777" w:rsidR="009205DB" w:rsidRPr="00A66E14" w:rsidRDefault="009205DB" w:rsidP="009205DB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17705B69" w14:textId="77777777" w:rsidR="00697BFE" w:rsidRDefault="00697BFE" w:rsidP="00697BFE">
      <w:pPr>
        <w:pStyle w:val="NormalWeb"/>
        <w:numPr>
          <w:ilvl w:val="0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801CBB">
        <w:rPr>
          <w:rFonts w:ascii="Marianne" w:hAnsi="Marianne"/>
          <w:sz w:val="20"/>
          <w:szCs w:val="20"/>
        </w:rPr>
        <w:t>son acceptation sans réserve ;</w:t>
      </w:r>
    </w:p>
    <w:p w14:paraId="4C6F776D" w14:textId="77777777" w:rsidR="00697BFE" w:rsidRPr="00801CBB" w:rsidRDefault="00697BFE" w:rsidP="00697BFE">
      <w:pPr>
        <w:pStyle w:val="NormalWeb"/>
        <w:numPr>
          <w:ilvl w:val="0"/>
          <w:numId w:val="25"/>
        </w:numPr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801CBB">
        <w:rPr>
          <w:rFonts w:ascii="Marianne" w:hAnsi="Marianne"/>
          <w:sz w:val="20"/>
          <w:szCs w:val="20"/>
        </w:rPr>
        <w:t>la référence éventuelle à sa réponse lorsqu’une exigence est explicitement traitée dans l’offre.</w:t>
      </w:r>
    </w:p>
    <w:p w14:paraId="6B4577D9" w14:textId="77777777" w:rsidR="00697BFE" w:rsidRPr="00801CBB" w:rsidRDefault="00697BFE" w:rsidP="00697BFE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</w:p>
    <w:p w14:paraId="6313A535" w14:textId="77777777" w:rsidR="00697BFE" w:rsidRPr="0004100F" w:rsidRDefault="00697BFE" w:rsidP="00697BFE">
      <w:pPr>
        <w:pStyle w:val="NormalWeb"/>
        <w:spacing w:before="0" w:beforeAutospacing="0" w:after="0" w:afterAutospacing="0"/>
        <w:jc w:val="both"/>
        <w:rPr>
          <w:rFonts w:ascii="Marianne" w:hAnsi="Marianne"/>
          <w:sz w:val="20"/>
          <w:szCs w:val="20"/>
        </w:rPr>
      </w:pPr>
      <w:r w:rsidRPr="00801CBB">
        <w:rPr>
          <w:rFonts w:ascii="Marianne" w:hAnsi="Marianne"/>
          <w:sz w:val="20"/>
          <w:szCs w:val="20"/>
        </w:rPr>
        <w:t>Toute exigence non acceptée sans réserve entraîne l’irrégularité de l’offre.</w:t>
      </w:r>
    </w:p>
    <w:p w14:paraId="1A576EEB" w14:textId="77777777" w:rsidR="009205DB" w:rsidRPr="0004100F" w:rsidRDefault="009205DB" w:rsidP="00746576">
      <w:pPr>
        <w:jc w:val="both"/>
        <w:rPr>
          <w:rFonts w:ascii="Marianne" w:hAnsi="Marianne"/>
          <w:sz w:val="20"/>
          <w:szCs w:val="20"/>
        </w:rPr>
      </w:pPr>
    </w:p>
    <w:sectPr w:rsidR="009205DB" w:rsidRPr="0004100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B206A" w14:textId="77777777" w:rsidR="001D581B" w:rsidRDefault="001D581B" w:rsidP="008C1473">
      <w:r>
        <w:separator/>
      </w:r>
    </w:p>
  </w:endnote>
  <w:endnote w:type="continuationSeparator" w:id="0">
    <w:p w14:paraId="7DF6B2FB" w14:textId="77777777" w:rsidR="001D581B" w:rsidRDefault="001D581B" w:rsidP="008C1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IDFont+F1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Marianne" w:hAnsi="Marianne"/>
      </w:rPr>
      <w:id w:val="1268350539"/>
      <w:docPartObj>
        <w:docPartGallery w:val="Page Numbers (Bottom of Page)"/>
        <w:docPartUnique/>
      </w:docPartObj>
    </w:sdtPr>
    <w:sdtEndPr/>
    <w:sdtContent>
      <w:p w14:paraId="1CC5B68B" w14:textId="4E080C4E" w:rsidR="00A72B7E" w:rsidRPr="002957F5" w:rsidRDefault="002957F5">
        <w:pPr>
          <w:pStyle w:val="Pieddepage"/>
          <w:rPr>
            <w:rFonts w:ascii="Marianne" w:hAnsi="Marianne"/>
          </w:rPr>
        </w:pPr>
        <w:r w:rsidRPr="002957F5">
          <w:rPr>
            <w:rStyle w:val="fontstyle01"/>
            <w:rFonts w:ascii="Marianne" w:hAnsi="Marianne" w:hint="default"/>
            <w:noProof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 wp14:anchorId="3988F941" wp14:editId="799DFE07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3" name="Group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4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CF0BB4" w14:textId="77777777" w:rsidR="002957F5" w:rsidRDefault="002957F5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t>2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5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6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3988F941" id="Groupe 3" o:spid="_x0000_s1026" style="position:absolute;margin-left:0;margin-top:0;width:610.5pt;height:15pt;z-index:251661312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  <v:textbox inset="0,0,0,0">
                      <w:txbxContent>
                        <w:p w14:paraId="56CF0BB4" w14:textId="77777777" w:rsidR="002957F5" w:rsidRDefault="002957F5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8C8C8C" w:themeColor="background1" w:themeShade="8C"/>
                            </w:rPr>
                            <w:t>2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51623" w14:textId="77777777" w:rsidR="001D581B" w:rsidRDefault="001D581B" w:rsidP="008C1473">
      <w:r>
        <w:separator/>
      </w:r>
    </w:p>
  </w:footnote>
  <w:footnote w:type="continuationSeparator" w:id="0">
    <w:p w14:paraId="5E577EE3" w14:textId="77777777" w:rsidR="001D581B" w:rsidRDefault="001D581B" w:rsidP="008C14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9C932" w14:textId="2BC82FCB" w:rsidR="008C1473" w:rsidRPr="008C1473" w:rsidRDefault="002957F5" w:rsidP="00A72B7E">
    <w:pPr>
      <w:tabs>
        <w:tab w:val="left" w:pos="1125"/>
        <w:tab w:val="right" w:pos="9072"/>
      </w:tabs>
      <w:autoSpaceDE w:val="0"/>
      <w:autoSpaceDN w:val="0"/>
      <w:adjustRightInd w:val="0"/>
      <w:rPr>
        <w:rFonts w:ascii="Marianne" w:hAnsi="Marianne" w:cs="CIDFont+F2"/>
        <w:sz w:val="20"/>
        <w:szCs w:val="20"/>
      </w:rPr>
    </w:pPr>
    <w:r w:rsidRPr="008C1473">
      <w:rPr>
        <w:rFonts w:ascii="Marianne" w:hAnsi="Marianne"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144557E9" wp14:editId="16D5BFBD">
          <wp:simplePos x="0" y="0"/>
          <wp:positionH relativeFrom="margin">
            <wp:posOffset>-742950</wp:posOffset>
          </wp:positionH>
          <wp:positionV relativeFrom="paragraph">
            <wp:posOffset>-338455</wp:posOffset>
          </wp:positionV>
          <wp:extent cx="1323975" cy="1177544"/>
          <wp:effectExtent l="0" t="0" r="0" b="381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3975" cy="11775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2B7E">
      <w:rPr>
        <w:rFonts w:ascii="Marianne" w:hAnsi="Marianne" w:cs="CIDFont+F2"/>
        <w:sz w:val="20"/>
        <w:szCs w:val="20"/>
      </w:rPr>
      <w:tab/>
    </w:r>
    <w:r w:rsidR="00A72B7E">
      <w:rPr>
        <w:rFonts w:ascii="Marianne" w:hAnsi="Marianne" w:cs="CIDFont+F2"/>
        <w:sz w:val="20"/>
        <w:szCs w:val="20"/>
      </w:rPr>
      <w:tab/>
    </w:r>
    <w:r w:rsidR="008C1473" w:rsidRPr="008C1473">
      <w:rPr>
        <w:rFonts w:ascii="Marianne" w:hAnsi="Marianne" w:cs="CIDFont+F2"/>
        <w:sz w:val="20"/>
        <w:szCs w:val="20"/>
      </w:rPr>
      <w:t>DIRECTION DU NUMERIQUE</w:t>
    </w:r>
  </w:p>
  <w:p w14:paraId="3A583D4F" w14:textId="2CFD3EDB" w:rsidR="008C1473" w:rsidRPr="008C1473" w:rsidRDefault="008C1473" w:rsidP="008C1473">
    <w:pPr>
      <w:autoSpaceDE w:val="0"/>
      <w:autoSpaceDN w:val="0"/>
      <w:adjustRightInd w:val="0"/>
      <w:jc w:val="right"/>
      <w:rPr>
        <w:rFonts w:ascii="Marianne" w:hAnsi="Marianne" w:cs="CIDFont+F2"/>
        <w:sz w:val="20"/>
        <w:szCs w:val="20"/>
      </w:rPr>
    </w:pPr>
    <w:r w:rsidRPr="008C1473">
      <w:rPr>
        <w:rFonts w:ascii="Marianne" w:hAnsi="Marianne" w:cs="CIDFont+F2"/>
        <w:sz w:val="20"/>
        <w:szCs w:val="20"/>
      </w:rPr>
      <w:t>MISSION DE L’</w:t>
    </w:r>
    <w:r w:rsidR="0083641F">
      <w:rPr>
        <w:rFonts w:ascii="Marianne" w:hAnsi="Marianne" w:cs="CIDFont+F2"/>
        <w:sz w:val="20"/>
        <w:szCs w:val="20"/>
      </w:rPr>
      <w:t>ADMINISTRATION</w:t>
    </w:r>
    <w:r w:rsidRPr="008C1473">
      <w:rPr>
        <w:rFonts w:ascii="Marianne" w:hAnsi="Marianne" w:cs="CIDFont+F2"/>
        <w:sz w:val="20"/>
        <w:szCs w:val="20"/>
      </w:rPr>
      <w:t xml:space="preserve"> GÉNÉRALE</w:t>
    </w:r>
  </w:p>
  <w:p w14:paraId="6634D7BD" w14:textId="77777777" w:rsidR="008C1473" w:rsidRDefault="008C1473" w:rsidP="008C1473">
    <w:pPr>
      <w:pStyle w:val="En-tte"/>
    </w:pPr>
  </w:p>
  <w:p w14:paraId="65977D06" w14:textId="77777777" w:rsidR="008C1473" w:rsidRDefault="008C147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1F71"/>
    <w:multiLevelType w:val="hybridMultilevel"/>
    <w:tmpl w:val="BAE46824"/>
    <w:lvl w:ilvl="0" w:tplc="15D4E4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82BE1"/>
    <w:multiLevelType w:val="hybridMultilevel"/>
    <w:tmpl w:val="E668C5E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F5DF3"/>
    <w:multiLevelType w:val="hybridMultilevel"/>
    <w:tmpl w:val="0F0C89BE"/>
    <w:lvl w:ilvl="0" w:tplc="15D4E4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5A190F"/>
    <w:multiLevelType w:val="multilevel"/>
    <w:tmpl w:val="7C044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C8618C2"/>
    <w:multiLevelType w:val="hybridMultilevel"/>
    <w:tmpl w:val="660C61F4"/>
    <w:lvl w:ilvl="0" w:tplc="8788E8B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F92E9D"/>
    <w:multiLevelType w:val="multilevel"/>
    <w:tmpl w:val="7C044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F876ED2"/>
    <w:multiLevelType w:val="hybridMultilevel"/>
    <w:tmpl w:val="8304CCBA"/>
    <w:lvl w:ilvl="0" w:tplc="44222B9C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BF42F7"/>
    <w:multiLevelType w:val="hybridMultilevel"/>
    <w:tmpl w:val="10EA2D56"/>
    <w:lvl w:ilvl="0" w:tplc="6B9817BC">
      <w:start w:val="6"/>
      <w:numFmt w:val="bullet"/>
      <w:lvlText w:val="-"/>
      <w:lvlJc w:val="left"/>
      <w:pPr>
        <w:ind w:left="720" w:hanging="360"/>
      </w:pPr>
      <w:rPr>
        <w:rFonts w:ascii="Marianne" w:eastAsiaTheme="minorHAnsi" w:hAnsi="Marianne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A711F6"/>
    <w:multiLevelType w:val="multilevel"/>
    <w:tmpl w:val="7B029D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1D00E89"/>
    <w:multiLevelType w:val="hybridMultilevel"/>
    <w:tmpl w:val="63C4BDCE"/>
    <w:lvl w:ilvl="0" w:tplc="1C2AD69A">
      <w:start w:val="5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3D5829"/>
    <w:multiLevelType w:val="multilevel"/>
    <w:tmpl w:val="7C044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4B81DCF"/>
    <w:multiLevelType w:val="hybridMultilevel"/>
    <w:tmpl w:val="66A672AC"/>
    <w:lvl w:ilvl="0" w:tplc="15D4E4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5B76C7"/>
    <w:multiLevelType w:val="hybridMultilevel"/>
    <w:tmpl w:val="91B426D0"/>
    <w:lvl w:ilvl="0" w:tplc="48E6118C">
      <w:start w:val="50"/>
      <w:numFmt w:val="bullet"/>
      <w:lvlText w:val="-"/>
      <w:lvlJc w:val="left"/>
      <w:pPr>
        <w:ind w:left="720" w:hanging="360"/>
      </w:pPr>
      <w:rPr>
        <w:rFonts w:ascii="Marianne" w:eastAsiaTheme="minorHAnsi" w:hAnsi="Marianne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2A7363"/>
    <w:multiLevelType w:val="multilevel"/>
    <w:tmpl w:val="7C044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31B79B6"/>
    <w:multiLevelType w:val="hybridMultilevel"/>
    <w:tmpl w:val="3DD45834"/>
    <w:lvl w:ilvl="0" w:tplc="4922EDEC">
      <w:numFmt w:val="bullet"/>
      <w:lvlText w:val="•"/>
      <w:lvlJc w:val="left"/>
      <w:pPr>
        <w:ind w:left="720" w:hanging="360"/>
      </w:pPr>
      <w:rPr>
        <w:rFonts w:ascii="Marianne" w:eastAsiaTheme="minorHAnsi" w:hAnsi="Marianne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3776B2"/>
    <w:multiLevelType w:val="hybridMultilevel"/>
    <w:tmpl w:val="39C0CBA6"/>
    <w:lvl w:ilvl="0" w:tplc="507AB906">
      <w:start w:val="1"/>
      <w:numFmt w:val="decimal"/>
      <w:lvlText w:val="%1."/>
      <w:lvlJc w:val="left"/>
      <w:pPr>
        <w:ind w:left="720" w:hanging="360"/>
      </w:pPr>
      <w:rPr>
        <w:rFonts w:ascii="Marianne" w:hAnsi="Marianne" w:hint="default"/>
        <w:b/>
        <w:bCs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685C1A"/>
    <w:multiLevelType w:val="multilevel"/>
    <w:tmpl w:val="7C044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290E3476"/>
    <w:multiLevelType w:val="hybridMultilevel"/>
    <w:tmpl w:val="995262F2"/>
    <w:lvl w:ilvl="0" w:tplc="15D4E4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E841A9"/>
    <w:multiLevelType w:val="multilevel"/>
    <w:tmpl w:val="7C044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3C9727F"/>
    <w:multiLevelType w:val="multilevel"/>
    <w:tmpl w:val="7C044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5095CB8"/>
    <w:multiLevelType w:val="hybridMultilevel"/>
    <w:tmpl w:val="26608450"/>
    <w:lvl w:ilvl="0" w:tplc="6520EAD8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6740C7"/>
    <w:multiLevelType w:val="hybridMultilevel"/>
    <w:tmpl w:val="F254FFEC"/>
    <w:lvl w:ilvl="0" w:tplc="5EA6A3CA">
      <w:numFmt w:val="bullet"/>
      <w:lvlText w:val="•"/>
      <w:lvlJc w:val="left"/>
      <w:pPr>
        <w:ind w:left="720" w:hanging="360"/>
      </w:pPr>
      <w:rPr>
        <w:rFonts w:ascii="Marianne" w:eastAsiaTheme="minorHAnsi" w:hAnsi="Marianne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134039"/>
    <w:multiLevelType w:val="hybridMultilevel"/>
    <w:tmpl w:val="5D9208B6"/>
    <w:lvl w:ilvl="0" w:tplc="B34045C8">
      <w:start w:val="8"/>
      <w:numFmt w:val="bullet"/>
      <w:lvlText w:val="-"/>
      <w:lvlJc w:val="left"/>
      <w:pPr>
        <w:ind w:left="720" w:hanging="360"/>
      </w:pPr>
      <w:rPr>
        <w:rFonts w:ascii="Marianne" w:eastAsiaTheme="minorHAnsi" w:hAnsi="Marianne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682FF9"/>
    <w:multiLevelType w:val="multilevel"/>
    <w:tmpl w:val="7C044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48593604"/>
    <w:multiLevelType w:val="hybridMultilevel"/>
    <w:tmpl w:val="C7A6E0F8"/>
    <w:lvl w:ilvl="0" w:tplc="15D4E4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090DA9"/>
    <w:multiLevelType w:val="hybridMultilevel"/>
    <w:tmpl w:val="DDA0F81A"/>
    <w:lvl w:ilvl="0" w:tplc="37EA9E98">
      <w:numFmt w:val="bullet"/>
      <w:lvlText w:val="•"/>
      <w:lvlJc w:val="left"/>
      <w:pPr>
        <w:ind w:left="720" w:hanging="360"/>
      </w:pPr>
      <w:rPr>
        <w:rFonts w:ascii="Marianne" w:eastAsiaTheme="minorHAnsi" w:hAnsi="Marianne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F8439E"/>
    <w:multiLevelType w:val="hybridMultilevel"/>
    <w:tmpl w:val="9BB88108"/>
    <w:lvl w:ilvl="0" w:tplc="15D4E4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B479D0"/>
    <w:multiLevelType w:val="hybridMultilevel"/>
    <w:tmpl w:val="BEA8BDD6"/>
    <w:lvl w:ilvl="0" w:tplc="640A3A0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E66873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76D486A"/>
    <w:multiLevelType w:val="multilevel"/>
    <w:tmpl w:val="7C044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6406742D"/>
    <w:multiLevelType w:val="multilevel"/>
    <w:tmpl w:val="7C044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66B46416"/>
    <w:multiLevelType w:val="multilevel"/>
    <w:tmpl w:val="7C044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77C47C9"/>
    <w:multiLevelType w:val="hybridMultilevel"/>
    <w:tmpl w:val="9C0E2B5E"/>
    <w:lvl w:ilvl="0" w:tplc="0C4297CA">
      <w:numFmt w:val="bullet"/>
      <w:lvlText w:val="•"/>
      <w:lvlJc w:val="left"/>
      <w:pPr>
        <w:ind w:left="720" w:hanging="360"/>
      </w:pPr>
      <w:rPr>
        <w:rFonts w:ascii="Marianne" w:eastAsiaTheme="minorHAnsi" w:hAnsi="Marianne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E73F09"/>
    <w:multiLevelType w:val="multilevel"/>
    <w:tmpl w:val="7C044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6CCE7B46"/>
    <w:multiLevelType w:val="hybridMultilevel"/>
    <w:tmpl w:val="44C8104A"/>
    <w:lvl w:ilvl="0" w:tplc="FA206222">
      <w:numFmt w:val="bullet"/>
      <w:lvlText w:val="•"/>
      <w:lvlJc w:val="left"/>
      <w:pPr>
        <w:ind w:left="720" w:hanging="360"/>
      </w:pPr>
      <w:rPr>
        <w:rFonts w:ascii="Marianne" w:eastAsiaTheme="minorHAnsi" w:hAnsi="Marianne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906810"/>
    <w:multiLevelType w:val="hybridMultilevel"/>
    <w:tmpl w:val="E4B0B99C"/>
    <w:lvl w:ilvl="0" w:tplc="15D4E4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F46272"/>
    <w:multiLevelType w:val="hybridMultilevel"/>
    <w:tmpl w:val="8D2C64EE"/>
    <w:lvl w:ilvl="0" w:tplc="6AF82610">
      <w:start w:val="50"/>
      <w:numFmt w:val="bullet"/>
      <w:lvlText w:val="-"/>
      <w:lvlJc w:val="left"/>
      <w:pPr>
        <w:ind w:left="720" w:hanging="360"/>
      </w:pPr>
      <w:rPr>
        <w:rFonts w:ascii="Marianne" w:eastAsiaTheme="minorHAnsi" w:hAnsi="Marianne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F47FF5"/>
    <w:multiLevelType w:val="hybridMultilevel"/>
    <w:tmpl w:val="3F9E0A16"/>
    <w:lvl w:ilvl="0" w:tplc="15D4E4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810BDE"/>
    <w:multiLevelType w:val="hybridMultilevel"/>
    <w:tmpl w:val="74987B5A"/>
    <w:lvl w:ilvl="0" w:tplc="508A3F50">
      <w:start w:val="50"/>
      <w:numFmt w:val="bullet"/>
      <w:lvlText w:val="-"/>
      <w:lvlJc w:val="left"/>
      <w:pPr>
        <w:ind w:left="720" w:hanging="360"/>
      </w:pPr>
      <w:rPr>
        <w:rFonts w:ascii="Marianne" w:eastAsiaTheme="minorHAnsi" w:hAnsi="Marianne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5A2DB4"/>
    <w:multiLevelType w:val="hybridMultilevel"/>
    <w:tmpl w:val="01EE86DA"/>
    <w:lvl w:ilvl="0" w:tplc="37B4641C">
      <w:start w:val="4"/>
      <w:numFmt w:val="bullet"/>
      <w:lvlText w:val="-"/>
      <w:lvlJc w:val="left"/>
      <w:pPr>
        <w:ind w:left="720" w:hanging="360"/>
      </w:pPr>
      <w:rPr>
        <w:rFonts w:ascii="Marianne" w:eastAsiaTheme="minorHAnsi" w:hAnsi="Marianne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2"/>
  </w:num>
  <w:num w:numId="3">
    <w:abstractNumId w:val="37"/>
  </w:num>
  <w:num w:numId="4">
    <w:abstractNumId w:val="6"/>
  </w:num>
  <w:num w:numId="5">
    <w:abstractNumId w:val="2"/>
  </w:num>
  <w:num w:numId="6">
    <w:abstractNumId w:val="27"/>
  </w:num>
  <w:num w:numId="7">
    <w:abstractNumId w:val="26"/>
  </w:num>
  <w:num w:numId="8">
    <w:abstractNumId w:val="4"/>
  </w:num>
  <w:num w:numId="9">
    <w:abstractNumId w:val="8"/>
  </w:num>
  <w:num w:numId="10">
    <w:abstractNumId w:val="24"/>
  </w:num>
  <w:num w:numId="11">
    <w:abstractNumId w:val="21"/>
  </w:num>
  <w:num w:numId="12">
    <w:abstractNumId w:val="35"/>
  </w:num>
  <w:num w:numId="13">
    <w:abstractNumId w:val="32"/>
  </w:num>
  <w:num w:numId="14">
    <w:abstractNumId w:val="0"/>
  </w:num>
  <w:num w:numId="15">
    <w:abstractNumId w:val="14"/>
  </w:num>
  <w:num w:numId="16">
    <w:abstractNumId w:val="17"/>
  </w:num>
  <w:num w:numId="17">
    <w:abstractNumId w:val="34"/>
  </w:num>
  <w:num w:numId="18">
    <w:abstractNumId w:val="11"/>
  </w:num>
  <w:num w:numId="19">
    <w:abstractNumId w:val="25"/>
  </w:num>
  <w:num w:numId="20">
    <w:abstractNumId w:val="33"/>
  </w:num>
  <w:num w:numId="21">
    <w:abstractNumId w:val="9"/>
  </w:num>
  <w:num w:numId="22">
    <w:abstractNumId w:val="12"/>
  </w:num>
  <w:num w:numId="23">
    <w:abstractNumId w:val="38"/>
  </w:num>
  <w:num w:numId="24">
    <w:abstractNumId w:val="36"/>
  </w:num>
  <w:num w:numId="25">
    <w:abstractNumId w:val="7"/>
  </w:num>
  <w:num w:numId="26">
    <w:abstractNumId w:val="19"/>
  </w:num>
  <w:num w:numId="27">
    <w:abstractNumId w:val="29"/>
  </w:num>
  <w:num w:numId="28">
    <w:abstractNumId w:val="23"/>
  </w:num>
  <w:num w:numId="29">
    <w:abstractNumId w:val="30"/>
  </w:num>
  <w:num w:numId="30">
    <w:abstractNumId w:val="16"/>
  </w:num>
  <w:num w:numId="31">
    <w:abstractNumId w:val="5"/>
  </w:num>
  <w:num w:numId="32">
    <w:abstractNumId w:val="13"/>
  </w:num>
  <w:num w:numId="33">
    <w:abstractNumId w:val="3"/>
  </w:num>
  <w:num w:numId="34">
    <w:abstractNumId w:val="31"/>
  </w:num>
  <w:num w:numId="35">
    <w:abstractNumId w:val="18"/>
  </w:num>
  <w:num w:numId="36">
    <w:abstractNumId w:val="10"/>
  </w:num>
  <w:num w:numId="37">
    <w:abstractNumId w:val="20"/>
  </w:num>
  <w:num w:numId="38">
    <w:abstractNumId w:val="1"/>
  </w:num>
  <w:num w:numId="39">
    <w:abstractNumId w:val="39"/>
  </w:num>
  <w:num w:numId="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783"/>
    <w:rsid w:val="0000209C"/>
    <w:rsid w:val="0001526F"/>
    <w:rsid w:val="0004100F"/>
    <w:rsid w:val="00051BF7"/>
    <w:rsid w:val="000840F6"/>
    <w:rsid w:val="00087BA3"/>
    <w:rsid w:val="000C1705"/>
    <w:rsid w:val="000D0028"/>
    <w:rsid w:val="000D7DC6"/>
    <w:rsid w:val="000E607A"/>
    <w:rsid w:val="00117BF0"/>
    <w:rsid w:val="00143087"/>
    <w:rsid w:val="00174077"/>
    <w:rsid w:val="001A3707"/>
    <w:rsid w:val="001B1570"/>
    <w:rsid w:val="001B23B0"/>
    <w:rsid w:val="001C00CD"/>
    <w:rsid w:val="001D581B"/>
    <w:rsid w:val="001E5473"/>
    <w:rsid w:val="00205138"/>
    <w:rsid w:val="00206BE2"/>
    <w:rsid w:val="00235751"/>
    <w:rsid w:val="00254400"/>
    <w:rsid w:val="0028376C"/>
    <w:rsid w:val="002957F5"/>
    <w:rsid w:val="002A58AA"/>
    <w:rsid w:val="002B17F7"/>
    <w:rsid w:val="002B346F"/>
    <w:rsid w:val="002E15E8"/>
    <w:rsid w:val="002E4100"/>
    <w:rsid w:val="002F6B4F"/>
    <w:rsid w:val="002F7703"/>
    <w:rsid w:val="0030563A"/>
    <w:rsid w:val="0031268F"/>
    <w:rsid w:val="00366726"/>
    <w:rsid w:val="00366D2F"/>
    <w:rsid w:val="00374C64"/>
    <w:rsid w:val="003A1376"/>
    <w:rsid w:val="003E0EC8"/>
    <w:rsid w:val="003E1F01"/>
    <w:rsid w:val="004163AE"/>
    <w:rsid w:val="00423B38"/>
    <w:rsid w:val="00443B75"/>
    <w:rsid w:val="00464E3F"/>
    <w:rsid w:val="004C6F49"/>
    <w:rsid w:val="004D4D60"/>
    <w:rsid w:val="004E1E0C"/>
    <w:rsid w:val="0052166D"/>
    <w:rsid w:val="0052181F"/>
    <w:rsid w:val="00527BBA"/>
    <w:rsid w:val="00536425"/>
    <w:rsid w:val="00581EE4"/>
    <w:rsid w:val="00584FC5"/>
    <w:rsid w:val="005B016B"/>
    <w:rsid w:val="005D37A0"/>
    <w:rsid w:val="00650C1B"/>
    <w:rsid w:val="00685A7D"/>
    <w:rsid w:val="00686882"/>
    <w:rsid w:val="00686930"/>
    <w:rsid w:val="00697BFE"/>
    <w:rsid w:val="006D50FB"/>
    <w:rsid w:val="006D75AD"/>
    <w:rsid w:val="006E3C61"/>
    <w:rsid w:val="006F1525"/>
    <w:rsid w:val="00702B7B"/>
    <w:rsid w:val="00730783"/>
    <w:rsid w:val="00746576"/>
    <w:rsid w:val="00790758"/>
    <w:rsid w:val="0083641F"/>
    <w:rsid w:val="00847549"/>
    <w:rsid w:val="00856BC6"/>
    <w:rsid w:val="008C1473"/>
    <w:rsid w:val="008D389F"/>
    <w:rsid w:val="00906CAD"/>
    <w:rsid w:val="009112A7"/>
    <w:rsid w:val="009205DB"/>
    <w:rsid w:val="00933C0D"/>
    <w:rsid w:val="009365E3"/>
    <w:rsid w:val="00937726"/>
    <w:rsid w:val="00941B82"/>
    <w:rsid w:val="00955D74"/>
    <w:rsid w:val="00967405"/>
    <w:rsid w:val="009825F4"/>
    <w:rsid w:val="00991070"/>
    <w:rsid w:val="009B3B47"/>
    <w:rsid w:val="009D48E8"/>
    <w:rsid w:val="009F1A13"/>
    <w:rsid w:val="00A06D64"/>
    <w:rsid w:val="00A25341"/>
    <w:rsid w:val="00A351CE"/>
    <w:rsid w:val="00A676EB"/>
    <w:rsid w:val="00A72B7E"/>
    <w:rsid w:val="00A81748"/>
    <w:rsid w:val="00A90379"/>
    <w:rsid w:val="00A9465F"/>
    <w:rsid w:val="00B25953"/>
    <w:rsid w:val="00B74FD6"/>
    <w:rsid w:val="00C25DE4"/>
    <w:rsid w:val="00C308E5"/>
    <w:rsid w:val="00CB4AE6"/>
    <w:rsid w:val="00CC41B4"/>
    <w:rsid w:val="00CD0590"/>
    <w:rsid w:val="00CD0D95"/>
    <w:rsid w:val="00CF4EBB"/>
    <w:rsid w:val="00D07DFC"/>
    <w:rsid w:val="00D434FB"/>
    <w:rsid w:val="00D46001"/>
    <w:rsid w:val="00D875B0"/>
    <w:rsid w:val="00E10E64"/>
    <w:rsid w:val="00E176BD"/>
    <w:rsid w:val="00E25F29"/>
    <w:rsid w:val="00E5104E"/>
    <w:rsid w:val="00E70E3F"/>
    <w:rsid w:val="00E95924"/>
    <w:rsid w:val="00E974A3"/>
    <w:rsid w:val="00EA0CEF"/>
    <w:rsid w:val="00EC668E"/>
    <w:rsid w:val="00ED0708"/>
    <w:rsid w:val="00ED34BD"/>
    <w:rsid w:val="00EF21FD"/>
    <w:rsid w:val="00F1352B"/>
    <w:rsid w:val="00F13C18"/>
    <w:rsid w:val="00F234A2"/>
    <w:rsid w:val="00F354DD"/>
    <w:rsid w:val="00F93E7A"/>
    <w:rsid w:val="00FC1278"/>
    <w:rsid w:val="00FC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17F04A"/>
  <w15:chartTrackingRefBased/>
  <w15:docId w15:val="{86909F4E-F831-429E-81CF-B98EE203B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0783"/>
    <w:pPr>
      <w:spacing w:after="0" w:line="240" w:lineRule="auto"/>
    </w:pPr>
    <w:rPr>
      <w:rFonts w:ascii="Calibri" w:hAnsi="Calibri" w:cs="Calibri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8C147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72B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957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30783"/>
    <w:pPr>
      <w:spacing w:before="100" w:beforeAutospacing="1" w:after="100" w:afterAutospacing="1"/>
    </w:pPr>
  </w:style>
  <w:style w:type="paragraph" w:styleId="En-tte">
    <w:name w:val="header"/>
    <w:basedOn w:val="Normal"/>
    <w:link w:val="En-tteCar"/>
    <w:uiPriority w:val="99"/>
    <w:unhideWhenUsed/>
    <w:rsid w:val="008C147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C1473"/>
    <w:rPr>
      <w:rFonts w:ascii="Calibri" w:hAnsi="Calibri" w:cs="Calibri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8C147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C1473"/>
    <w:rPr>
      <w:rFonts w:ascii="Calibri" w:hAnsi="Calibri" w:cs="Calibri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A351CE"/>
    <w:pPr>
      <w:tabs>
        <w:tab w:val="left" w:pos="440"/>
        <w:tab w:val="right" w:leader="underscore" w:pos="9062"/>
      </w:tabs>
      <w:spacing w:before="120"/>
      <w:jc w:val="both"/>
    </w:pPr>
    <w:rPr>
      <w:rFonts w:ascii="Marianne" w:hAnsi="Marianne" w:cstheme="minorHAnsi"/>
      <w:noProof/>
      <w:color w:val="4472C4" w:themeColor="accent1"/>
    </w:rPr>
  </w:style>
  <w:style w:type="paragraph" w:styleId="TM2">
    <w:name w:val="toc 2"/>
    <w:basedOn w:val="Normal"/>
    <w:next w:val="Normal"/>
    <w:autoRedefine/>
    <w:uiPriority w:val="39"/>
    <w:unhideWhenUsed/>
    <w:rsid w:val="0083641F"/>
    <w:pPr>
      <w:tabs>
        <w:tab w:val="right" w:leader="underscore" w:pos="9062"/>
      </w:tabs>
      <w:spacing w:before="120"/>
      <w:jc w:val="both"/>
    </w:pPr>
    <w:rPr>
      <w:rFonts w:ascii="Marianne" w:hAnsi="Marianne" w:cstheme="minorHAnsi"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8C1473"/>
    <w:pPr>
      <w:ind w:left="440"/>
    </w:pPr>
    <w:rPr>
      <w:rFonts w:asciiTheme="minorHAnsi" w:hAnsiTheme="minorHAnsi" w:cstheme="minorHAnsi"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8C1473"/>
    <w:pPr>
      <w:ind w:left="660"/>
    </w:pPr>
    <w:rPr>
      <w:rFonts w:asciiTheme="minorHAnsi" w:hAnsiTheme="minorHAnsi" w:cstheme="minorHAnsi"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8C1473"/>
    <w:pPr>
      <w:ind w:left="880"/>
    </w:pPr>
    <w:rPr>
      <w:rFonts w:asciiTheme="minorHAnsi" w:hAnsiTheme="minorHAnsi" w:cs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8C1473"/>
    <w:pPr>
      <w:ind w:left="1100"/>
    </w:pPr>
    <w:rPr>
      <w:rFonts w:asciiTheme="minorHAnsi" w:hAnsiTheme="minorHAnsi" w:cs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8C1473"/>
    <w:pPr>
      <w:ind w:left="1320"/>
    </w:pPr>
    <w:rPr>
      <w:rFonts w:asciiTheme="minorHAnsi" w:hAnsiTheme="minorHAnsi" w:cs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8C1473"/>
    <w:pPr>
      <w:ind w:left="1540"/>
    </w:pPr>
    <w:rPr>
      <w:rFonts w:asciiTheme="minorHAnsi" w:hAnsiTheme="minorHAnsi" w:cs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8C1473"/>
    <w:pPr>
      <w:ind w:left="1760"/>
    </w:pPr>
    <w:rPr>
      <w:rFonts w:asciiTheme="minorHAnsi" w:hAnsiTheme="minorHAnsi" w:cstheme="minorHAnsi"/>
      <w:sz w:val="20"/>
      <w:szCs w:val="20"/>
    </w:rPr>
  </w:style>
  <w:style w:type="character" w:customStyle="1" w:styleId="Titre1Car">
    <w:name w:val="Titre 1 Car"/>
    <w:basedOn w:val="Policepardfaut"/>
    <w:link w:val="Titre1"/>
    <w:uiPriority w:val="9"/>
    <w:rsid w:val="008C147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C1473"/>
    <w:pPr>
      <w:spacing w:line="259" w:lineRule="auto"/>
      <w:outlineLvl w:val="9"/>
    </w:pPr>
  </w:style>
  <w:style w:type="paragraph" w:styleId="Titre">
    <w:name w:val="Title"/>
    <w:basedOn w:val="Normal"/>
    <w:next w:val="Normal"/>
    <w:link w:val="TitreCar"/>
    <w:uiPriority w:val="10"/>
    <w:qFormat/>
    <w:rsid w:val="008C147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C1473"/>
    <w:rPr>
      <w:rFonts w:asciiTheme="majorHAnsi" w:eastAsiaTheme="majorEastAsia" w:hAnsiTheme="majorHAnsi" w:cstheme="majorBidi"/>
      <w:spacing w:val="-10"/>
      <w:kern w:val="28"/>
      <w:sz w:val="56"/>
      <w:szCs w:val="56"/>
      <w:lang w:eastAsia="fr-FR"/>
    </w:rPr>
  </w:style>
  <w:style w:type="paragraph" w:styleId="Sansinterligne">
    <w:name w:val="No Spacing"/>
    <w:uiPriority w:val="1"/>
    <w:qFormat/>
    <w:rsid w:val="008C1473"/>
    <w:pPr>
      <w:spacing w:after="0" w:line="240" w:lineRule="auto"/>
    </w:pPr>
    <w:rPr>
      <w:rFonts w:ascii="Calibri" w:hAnsi="Calibri" w:cs="Calibri"/>
      <w:lang w:eastAsia="fr-FR"/>
    </w:rPr>
  </w:style>
  <w:style w:type="character" w:styleId="lev">
    <w:name w:val="Strong"/>
    <w:basedOn w:val="Policepardfaut"/>
    <w:uiPriority w:val="22"/>
    <w:qFormat/>
    <w:rsid w:val="008C1473"/>
    <w:rPr>
      <w:b/>
      <w:bCs/>
    </w:rPr>
  </w:style>
  <w:style w:type="character" w:customStyle="1" w:styleId="Titre2Car">
    <w:name w:val="Titre 2 Car"/>
    <w:basedOn w:val="Policepardfaut"/>
    <w:link w:val="Titre2"/>
    <w:uiPriority w:val="9"/>
    <w:rsid w:val="00A72B7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character" w:styleId="Lienhypertexte">
    <w:name w:val="Hyperlink"/>
    <w:basedOn w:val="Policepardfaut"/>
    <w:uiPriority w:val="99"/>
    <w:unhideWhenUsed/>
    <w:rsid w:val="00A72B7E"/>
    <w:rPr>
      <w:color w:val="0563C1" w:themeColor="hyperlink"/>
      <w:u w:val="single"/>
    </w:rPr>
  </w:style>
  <w:style w:type="character" w:customStyle="1" w:styleId="fontstyle01">
    <w:name w:val="fontstyle01"/>
    <w:basedOn w:val="Policepardfaut"/>
    <w:rsid w:val="002957F5"/>
    <w:rPr>
      <w:rFonts w:ascii="CIDFont+F1" w:eastAsia="CIDFont+F1" w:hint="eastAsia"/>
      <w:b w:val="0"/>
      <w:bCs w:val="0"/>
      <w:i w:val="0"/>
      <w:iCs w:val="0"/>
      <w:color w:val="000000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semiHidden/>
    <w:rsid w:val="002957F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9D48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D0028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D0028"/>
    <w:rPr>
      <w:rFonts w:ascii="Calibri" w:hAnsi="Calibri" w:cs="Calibri"/>
      <w:i/>
      <w:iCs/>
      <w:color w:val="4472C4" w:themeColor="accent1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D002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0D0028"/>
    <w:rPr>
      <w:rFonts w:eastAsiaTheme="minorEastAsia"/>
      <w:color w:val="5A5A5A" w:themeColor="text1" w:themeTint="A5"/>
      <w:spacing w:val="15"/>
      <w:lang w:eastAsia="fr-FR"/>
    </w:rPr>
  </w:style>
  <w:style w:type="character" w:styleId="Rfrenceintense">
    <w:name w:val="Intense Reference"/>
    <w:basedOn w:val="Policepardfaut"/>
    <w:uiPriority w:val="32"/>
    <w:qFormat/>
    <w:rsid w:val="000D0028"/>
    <w:rPr>
      <w:b/>
      <w:bCs/>
      <w:smallCaps/>
      <w:color w:val="4472C4" w:themeColor="accent1"/>
      <w:spacing w:val="5"/>
    </w:rPr>
  </w:style>
  <w:style w:type="paragraph" w:styleId="Paragraphedeliste">
    <w:name w:val="List Paragraph"/>
    <w:basedOn w:val="Normal"/>
    <w:uiPriority w:val="34"/>
    <w:qFormat/>
    <w:rsid w:val="00D07DFC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9205D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205D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205DB"/>
    <w:rPr>
      <w:rFonts w:ascii="Calibri" w:hAnsi="Calibri" w:cs="Calibri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6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93F0E-4897-4653-BE09-A5CDF1D75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5</Pages>
  <Words>1111</Words>
  <Characters>6112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CHERET Jean-Laurent</dc:creator>
  <cp:keywords/>
  <dc:description/>
  <cp:lastModifiedBy>CHERET Jean-Laurent</cp:lastModifiedBy>
  <cp:revision>16</cp:revision>
  <dcterms:created xsi:type="dcterms:W3CDTF">2026-01-21T03:30:00Z</dcterms:created>
  <dcterms:modified xsi:type="dcterms:W3CDTF">2026-01-26T07:41:00Z</dcterms:modified>
</cp:coreProperties>
</file>